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F" w:rsidRPr="00E3289C" w:rsidRDefault="00CA7A0F" w:rsidP="00D13998">
      <w:pPr>
        <w:jc w:val="center"/>
        <w:rPr>
          <w:b/>
          <w:sz w:val="28"/>
          <w:szCs w:val="28"/>
          <w:lang w:val="tr-TR"/>
        </w:rPr>
      </w:pPr>
      <w:r w:rsidRPr="00E3289C">
        <w:rPr>
          <w:b/>
          <w:sz w:val="28"/>
          <w:szCs w:val="28"/>
          <w:lang w:val="tr-TR"/>
        </w:rPr>
        <w:t>201</w:t>
      </w:r>
      <w:r w:rsidR="00F24BE8" w:rsidRPr="00E3289C">
        <w:rPr>
          <w:b/>
          <w:sz w:val="28"/>
          <w:szCs w:val="28"/>
          <w:lang w:val="tr-TR"/>
        </w:rPr>
        <w:t>9</w:t>
      </w:r>
      <w:r w:rsidR="006F2EF9" w:rsidRPr="00E3289C">
        <w:rPr>
          <w:b/>
          <w:sz w:val="28"/>
          <w:szCs w:val="28"/>
          <w:lang w:val="tr-TR"/>
        </w:rPr>
        <w:t xml:space="preserve"> Proje Dönemi</w:t>
      </w:r>
      <w:r w:rsidR="007353A8" w:rsidRPr="00E3289C">
        <w:rPr>
          <w:b/>
          <w:sz w:val="28"/>
          <w:szCs w:val="28"/>
          <w:lang w:val="tr-TR"/>
        </w:rPr>
        <w:t>*</w:t>
      </w:r>
    </w:p>
    <w:p w:rsidR="00CA7A0F" w:rsidRPr="00526340" w:rsidRDefault="00CA7A0F" w:rsidP="00D13998">
      <w:pPr>
        <w:jc w:val="center"/>
        <w:rPr>
          <w:b/>
          <w:sz w:val="24"/>
          <w:szCs w:val="24"/>
          <w:lang w:val="tr-TR"/>
        </w:rPr>
      </w:pPr>
      <w:r w:rsidRPr="00E3289C">
        <w:rPr>
          <w:b/>
          <w:sz w:val="28"/>
          <w:szCs w:val="28"/>
          <w:lang w:val="tr-TR"/>
        </w:rPr>
        <w:t xml:space="preserve">Erasmus+ </w:t>
      </w:r>
      <w:r w:rsidR="005F5044" w:rsidRPr="00E3289C">
        <w:rPr>
          <w:b/>
          <w:sz w:val="28"/>
          <w:szCs w:val="28"/>
          <w:lang w:val="tr-TR"/>
        </w:rPr>
        <w:t>Ders Verme</w:t>
      </w:r>
      <w:r w:rsidRPr="00E3289C">
        <w:rPr>
          <w:b/>
          <w:sz w:val="28"/>
          <w:szCs w:val="28"/>
          <w:lang w:val="tr-TR"/>
        </w:rPr>
        <w:t xml:space="preserve"> Hareketliliği </w:t>
      </w:r>
      <w:r w:rsidR="00F24BE8" w:rsidRPr="00E3289C">
        <w:rPr>
          <w:b/>
          <w:sz w:val="28"/>
          <w:szCs w:val="28"/>
          <w:highlight w:val="yellow"/>
          <w:lang w:val="tr-TR"/>
        </w:rPr>
        <w:t xml:space="preserve">Başvuru </w:t>
      </w:r>
      <w:r w:rsidRPr="00E3289C">
        <w:rPr>
          <w:b/>
          <w:sz w:val="28"/>
          <w:szCs w:val="28"/>
          <w:highlight w:val="yellow"/>
          <w:lang w:val="tr-TR"/>
        </w:rPr>
        <w:t>Duyuru</w:t>
      </w:r>
      <w:r w:rsidR="000B41B1" w:rsidRPr="00E3289C">
        <w:rPr>
          <w:b/>
          <w:sz w:val="28"/>
          <w:szCs w:val="28"/>
          <w:highlight w:val="yellow"/>
          <w:lang w:val="tr-TR"/>
        </w:rPr>
        <w:t>su</w:t>
      </w:r>
      <w:r w:rsidRPr="00E3289C">
        <w:rPr>
          <w:b/>
          <w:sz w:val="28"/>
          <w:szCs w:val="28"/>
          <w:lang w:val="tr-TR"/>
        </w:rPr>
        <w:t xml:space="preserve"> ve Seçim Takvimi</w:t>
      </w:r>
    </w:p>
    <w:tbl>
      <w:tblPr>
        <w:tblStyle w:val="TabloKlavuzu"/>
        <w:tblW w:w="10314" w:type="dxa"/>
        <w:tblLook w:val="04A0" w:firstRow="1" w:lastRow="0" w:firstColumn="1" w:lastColumn="0" w:noHBand="0" w:noVBand="1"/>
      </w:tblPr>
      <w:tblGrid>
        <w:gridCol w:w="1696"/>
        <w:gridCol w:w="8618"/>
      </w:tblGrid>
      <w:tr w:rsidR="006F2EF9" w:rsidRPr="00526340" w:rsidTr="00C36676">
        <w:tc>
          <w:tcPr>
            <w:tcW w:w="1696" w:type="dxa"/>
          </w:tcPr>
          <w:p w:rsidR="006F2EF9" w:rsidRDefault="00F24BE8" w:rsidP="00F24BE8">
            <w:pPr>
              <w:rPr>
                <w:sz w:val="24"/>
                <w:szCs w:val="24"/>
                <w:lang w:val="tr-TR"/>
              </w:rPr>
            </w:pPr>
            <w:r>
              <w:rPr>
                <w:sz w:val="24"/>
                <w:szCs w:val="24"/>
                <w:lang w:val="tr-TR"/>
              </w:rPr>
              <w:t>16</w:t>
            </w:r>
            <w:r w:rsidR="006357FF">
              <w:rPr>
                <w:sz w:val="24"/>
                <w:szCs w:val="24"/>
                <w:lang w:val="tr-TR"/>
              </w:rPr>
              <w:t>.0</w:t>
            </w:r>
            <w:r>
              <w:rPr>
                <w:sz w:val="24"/>
                <w:szCs w:val="24"/>
                <w:lang w:val="tr-TR"/>
              </w:rPr>
              <w:t>1</w:t>
            </w:r>
            <w:r w:rsidR="006357FF">
              <w:rPr>
                <w:sz w:val="24"/>
                <w:szCs w:val="24"/>
                <w:lang w:val="tr-TR"/>
              </w:rPr>
              <w:t>.20</w:t>
            </w:r>
            <w:r>
              <w:rPr>
                <w:sz w:val="24"/>
                <w:szCs w:val="24"/>
                <w:lang w:val="tr-TR"/>
              </w:rPr>
              <w:t>20</w:t>
            </w:r>
          </w:p>
        </w:tc>
        <w:tc>
          <w:tcPr>
            <w:tcW w:w="8618" w:type="dxa"/>
          </w:tcPr>
          <w:p w:rsidR="006F2EF9" w:rsidRPr="00526340" w:rsidRDefault="006F2EF9">
            <w:pPr>
              <w:rPr>
                <w:sz w:val="24"/>
                <w:szCs w:val="24"/>
                <w:lang w:val="tr-TR"/>
              </w:rPr>
            </w:pPr>
            <w:r w:rsidRPr="00526340">
              <w:rPr>
                <w:sz w:val="24"/>
                <w:szCs w:val="24"/>
                <w:lang w:val="tr-TR"/>
              </w:rPr>
              <w:t>Üniversite genelinde duyuru yapılması</w:t>
            </w:r>
          </w:p>
        </w:tc>
      </w:tr>
      <w:tr w:rsidR="006F2EF9" w:rsidRPr="00E232DC" w:rsidTr="00C36676">
        <w:tc>
          <w:tcPr>
            <w:tcW w:w="1696" w:type="dxa"/>
          </w:tcPr>
          <w:p w:rsidR="006F2EF9" w:rsidRDefault="00F24BE8">
            <w:pPr>
              <w:rPr>
                <w:sz w:val="24"/>
                <w:szCs w:val="24"/>
                <w:lang w:val="tr-TR"/>
              </w:rPr>
            </w:pPr>
            <w:r>
              <w:rPr>
                <w:sz w:val="24"/>
                <w:szCs w:val="24"/>
                <w:lang w:val="tr-TR"/>
              </w:rPr>
              <w:t>17</w:t>
            </w:r>
            <w:r w:rsidR="006357FF">
              <w:rPr>
                <w:sz w:val="24"/>
                <w:szCs w:val="24"/>
                <w:lang w:val="tr-TR"/>
              </w:rPr>
              <w:t>.0</w:t>
            </w:r>
            <w:r>
              <w:rPr>
                <w:sz w:val="24"/>
                <w:szCs w:val="24"/>
                <w:lang w:val="tr-TR"/>
              </w:rPr>
              <w:t>1</w:t>
            </w:r>
            <w:r w:rsidR="006357FF">
              <w:rPr>
                <w:sz w:val="24"/>
                <w:szCs w:val="24"/>
                <w:lang w:val="tr-TR"/>
              </w:rPr>
              <w:t>.20</w:t>
            </w:r>
            <w:r>
              <w:rPr>
                <w:sz w:val="24"/>
                <w:szCs w:val="24"/>
                <w:lang w:val="tr-TR"/>
              </w:rPr>
              <w:t>20</w:t>
            </w:r>
          </w:p>
          <w:p w:rsidR="006357FF" w:rsidRDefault="00E232DC" w:rsidP="00F24BE8">
            <w:pPr>
              <w:rPr>
                <w:sz w:val="24"/>
                <w:szCs w:val="24"/>
                <w:lang w:val="tr-TR"/>
              </w:rPr>
            </w:pPr>
            <w:r>
              <w:rPr>
                <w:sz w:val="24"/>
                <w:szCs w:val="24"/>
                <w:lang w:val="tr-TR"/>
              </w:rPr>
              <w:t>13</w:t>
            </w:r>
            <w:r w:rsidR="006357FF">
              <w:rPr>
                <w:sz w:val="24"/>
                <w:szCs w:val="24"/>
                <w:lang w:val="tr-TR"/>
              </w:rPr>
              <w:t>.</w:t>
            </w:r>
            <w:r>
              <w:rPr>
                <w:sz w:val="24"/>
                <w:szCs w:val="24"/>
                <w:lang w:val="tr-TR"/>
              </w:rPr>
              <w:t>03.</w:t>
            </w:r>
            <w:r w:rsidR="006357FF">
              <w:rPr>
                <w:sz w:val="24"/>
                <w:szCs w:val="24"/>
                <w:lang w:val="tr-TR"/>
              </w:rPr>
              <w:t>20</w:t>
            </w:r>
            <w:r w:rsidR="00F24BE8">
              <w:rPr>
                <w:sz w:val="24"/>
                <w:szCs w:val="24"/>
                <w:lang w:val="tr-TR"/>
              </w:rPr>
              <w:t>20</w:t>
            </w:r>
          </w:p>
        </w:tc>
        <w:tc>
          <w:tcPr>
            <w:tcW w:w="8618" w:type="dxa"/>
          </w:tcPr>
          <w:p w:rsidR="006F2EF9" w:rsidRPr="00526340" w:rsidRDefault="00C36676" w:rsidP="0011245F">
            <w:pPr>
              <w:rPr>
                <w:sz w:val="24"/>
                <w:szCs w:val="24"/>
                <w:lang w:val="tr-TR"/>
              </w:rPr>
            </w:pPr>
            <w:r>
              <w:rPr>
                <w:sz w:val="24"/>
                <w:szCs w:val="24"/>
                <w:lang w:val="tr-TR"/>
              </w:rPr>
              <w:t>B</w:t>
            </w:r>
            <w:r w:rsidR="006F2EF9" w:rsidRPr="00526340">
              <w:rPr>
                <w:sz w:val="24"/>
                <w:szCs w:val="24"/>
                <w:lang w:val="tr-TR"/>
              </w:rPr>
              <w:t>aşvuru belgelerini getirebileceği tarih aralığı</w:t>
            </w:r>
          </w:p>
        </w:tc>
      </w:tr>
      <w:tr w:rsidR="006F2EF9" w:rsidRPr="00E232DC" w:rsidTr="00C36676">
        <w:tc>
          <w:tcPr>
            <w:tcW w:w="1696" w:type="dxa"/>
          </w:tcPr>
          <w:p w:rsidR="006F2EF9" w:rsidRDefault="00F24BE8">
            <w:pPr>
              <w:rPr>
                <w:sz w:val="24"/>
                <w:szCs w:val="24"/>
                <w:lang w:val="tr-TR"/>
              </w:rPr>
            </w:pPr>
            <w:r>
              <w:rPr>
                <w:sz w:val="24"/>
                <w:szCs w:val="24"/>
                <w:lang w:val="tr-TR"/>
              </w:rPr>
              <w:t>Mart 2020</w:t>
            </w:r>
          </w:p>
        </w:tc>
        <w:tc>
          <w:tcPr>
            <w:tcW w:w="8618" w:type="dxa"/>
          </w:tcPr>
          <w:p w:rsidR="006F2EF9" w:rsidRPr="00526340" w:rsidRDefault="006F2EF9">
            <w:pPr>
              <w:rPr>
                <w:sz w:val="24"/>
                <w:szCs w:val="24"/>
                <w:lang w:val="tr-TR"/>
              </w:rPr>
            </w:pPr>
            <w:r w:rsidRPr="00526340">
              <w:rPr>
                <w:sz w:val="24"/>
                <w:szCs w:val="24"/>
                <w:lang w:val="tr-TR"/>
              </w:rPr>
              <w:t>Başvuru sonuçlarının ilanı</w:t>
            </w:r>
          </w:p>
          <w:p w:rsidR="006F2EF9" w:rsidRPr="00526340" w:rsidRDefault="006F2EF9" w:rsidP="00500AD1">
            <w:pPr>
              <w:rPr>
                <w:sz w:val="24"/>
                <w:szCs w:val="24"/>
                <w:lang w:val="tr-TR"/>
              </w:rPr>
            </w:pPr>
            <w:r w:rsidRPr="00526340">
              <w:rPr>
                <w:sz w:val="24"/>
                <w:szCs w:val="24"/>
                <w:lang w:val="tr-TR"/>
              </w:rPr>
              <w:t xml:space="preserve">(Sonuçlar Dış İlişkiler Birimi Erasmus Koordinatörlüğü web sayfasında </w:t>
            </w:r>
            <w:hyperlink r:id="rId8" w:history="1">
              <w:r w:rsidRPr="00E232DC">
                <w:rPr>
                  <w:rStyle w:val="Kpr"/>
                  <w:lang w:val="tr-TR"/>
                </w:rPr>
                <w:t>http://international.cu.edu.tr/tr/detay.aspx?pageId=1638</w:t>
              </w:r>
            </w:hyperlink>
            <w:r w:rsidRPr="00E232DC">
              <w:rPr>
                <w:lang w:val="tr-TR"/>
              </w:rPr>
              <w:t xml:space="preserve"> </w:t>
            </w:r>
            <w:r w:rsidRPr="00526340">
              <w:rPr>
                <w:sz w:val="24"/>
                <w:szCs w:val="24"/>
                <w:lang w:val="tr-TR"/>
              </w:rPr>
              <w:t>adresinde ilan edilecektir)</w:t>
            </w:r>
          </w:p>
        </w:tc>
      </w:tr>
      <w:tr w:rsidR="006F2EF9" w:rsidRPr="00E232DC" w:rsidTr="00C36676">
        <w:tc>
          <w:tcPr>
            <w:tcW w:w="1696" w:type="dxa"/>
          </w:tcPr>
          <w:p w:rsidR="006F2EF9" w:rsidRDefault="00F24BE8">
            <w:pPr>
              <w:rPr>
                <w:sz w:val="24"/>
                <w:szCs w:val="24"/>
                <w:lang w:val="tr-TR"/>
              </w:rPr>
            </w:pPr>
            <w:r>
              <w:rPr>
                <w:sz w:val="24"/>
                <w:szCs w:val="24"/>
                <w:lang w:val="tr-TR"/>
              </w:rPr>
              <w:t>Nisan</w:t>
            </w:r>
          </w:p>
        </w:tc>
        <w:tc>
          <w:tcPr>
            <w:tcW w:w="8618" w:type="dxa"/>
          </w:tcPr>
          <w:p w:rsidR="006F2EF9" w:rsidRPr="00526340" w:rsidRDefault="006F2EF9">
            <w:pPr>
              <w:rPr>
                <w:sz w:val="24"/>
                <w:szCs w:val="24"/>
                <w:lang w:val="tr-TR"/>
              </w:rPr>
            </w:pPr>
            <w:r w:rsidRPr="00526340">
              <w:rPr>
                <w:sz w:val="24"/>
                <w:szCs w:val="24"/>
                <w:lang w:val="tr-TR"/>
              </w:rPr>
              <w:t>Bilgilendirme toplantıları</w:t>
            </w:r>
            <w:r w:rsidR="006357FF">
              <w:rPr>
                <w:sz w:val="24"/>
                <w:szCs w:val="24"/>
                <w:lang w:val="tr-TR"/>
              </w:rPr>
              <w:t xml:space="preserve"> (tarih daha sonra açıklanacaktır)</w:t>
            </w:r>
          </w:p>
        </w:tc>
      </w:tr>
      <w:tr w:rsidR="006F2EF9" w:rsidRPr="00526340" w:rsidTr="00C36676">
        <w:tc>
          <w:tcPr>
            <w:tcW w:w="1696" w:type="dxa"/>
          </w:tcPr>
          <w:p w:rsidR="006357FF" w:rsidRDefault="00F24BE8">
            <w:pPr>
              <w:rPr>
                <w:sz w:val="24"/>
                <w:szCs w:val="24"/>
                <w:lang w:val="tr-TR"/>
              </w:rPr>
            </w:pPr>
            <w:r>
              <w:rPr>
                <w:sz w:val="24"/>
                <w:szCs w:val="24"/>
                <w:lang w:val="tr-TR"/>
              </w:rPr>
              <w:t>17.04.2020</w:t>
            </w:r>
          </w:p>
        </w:tc>
        <w:tc>
          <w:tcPr>
            <w:tcW w:w="8618" w:type="dxa"/>
          </w:tcPr>
          <w:p w:rsidR="006F2EF9" w:rsidRPr="00526340" w:rsidRDefault="006F2EF9">
            <w:pPr>
              <w:rPr>
                <w:sz w:val="24"/>
                <w:szCs w:val="24"/>
                <w:lang w:val="tr-TR"/>
              </w:rPr>
            </w:pPr>
            <w:r w:rsidRPr="00526340">
              <w:rPr>
                <w:sz w:val="24"/>
                <w:szCs w:val="24"/>
                <w:lang w:val="tr-TR"/>
              </w:rPr>
              <w:t xml:space="preserve">Vazgeçmek isteyen personelin “vazgeçme dilekçesi” teslim </w:t>
            </w:r>
            <w:r w:rsidR="00F24BE8">
              <w:rPr>
                <w:sz w:val="24"/>
                <w:szCs w:val="24"/>
                <w:lang w:val="tr-TR"/>
              </w:rPr>
              <w:t>tarihi</w:t>
            </w:r>
          </w:p>
          <w:p w:rsidR="006F2EF9" w:rsidRPr="00526340" w:rsidRDefault="006F2EF9">
            <w:pPr>
              <w:rPr>
                <w:sz w:val="24"/>
                <w:szCs w:val="24"/>
                <w:lang w:val="tr-TR"/>
              </w:rPr>
            </w:pPr>
          </w:p>
        </w:tc>
      </w:tr>
    </w:tbl>
    <w:p w:rsidR="00E3289C" w:rsidRDefault="00E3289C" w:rsidP="006F2EF9">
      <w:pPr>
        <w:ind w:firstLine="720"/>
        <w:rPr>
          <w:b/>
          <w:sz w:val="24"/>
          <w:szCs w:val="24"/>
          <w:lang w:val="tr-TR"/>
        </w:rPr>
      </w:pPr>
    </w:p>
    <w:p w:rsidR="006F2EF9" w:rsidRDefault="006F2EF9" w:rsidP="006F2EF9">
      <w:pPr>
        <w:ind w:firstLine="720"/>
        <w:rPr>
          <w:sz w:val="24"/>
          <w:szCs w:val="24"/>
          <w:lang w:val="tr-TR"/>
        </w:rPr>
      </w:pPr>
      <w:r w:rsidRPr="00526340">
        <w:rPr>
          <w:b/>
          <w:sz w:val="24"/>
          <w:szCs w:val="24"/>
          <w:lang w:val="tr-TR"/>
        </w:rPr>
        <w:t>201</w:t>
      </w:r>
      <w:r w:rsidR="00F24BE8">
        <w:rPr>
          <w:b/>
          <w:sz w:val="24"/>
          <w:szCs w:val="24"/>
          <w:lang w:val="tr-TR"/>
        </w:rPr>
        <w:t>9</w:t>
      </w:r>
      <w:r>
        <w:rPr>
          <w:b/>
          <w:sz w:val="24"/>
          <w:szCs w:val="24"/>
          <w:lang w:val="tr-TR"/>
        </w:rPr>
        <w:t xml:space="preserve"> Proje Dönemi </w:t>
      </w:r>
      <w:proofErr w:type="spellStart"/>
      <w:r>
        <w:rPr>
          <w:sz w:val="24"/>
          <w:szCs w:val="24"/>
          <w:lang w:val="tr-TR"/>
        </w:rPr>
        <w:t>niz</w:t>
      </w:r>
      <w:proofErr w:type="spellEnd"/>
      <w:r>
        <w:rPr>
          <w:sz w:val="24"/>
          <w:szCs w:val="24"/>
          <w:lang w:val="tr-TR"/>
        </w:rPr>
        <w:t xml:space="preserve"> </w:t>
      </w:r>
      <w:r w:rsidRPr="00CE05C3">
        <w:rPr>
          <w:sz w:val="24"/>
          <w:szCs w:val="24"/>
          <w:highlight w:val="yellow"/>
          <w:lang w:val="tr-TR"/>
        </w:rPr>
        <w:t>3</w:t>
      </w:r>
      <w:r w:rsidR="00F24BE8">
        <w:rPr>
          <w:sz w:val="24"/>
          <w:szCs w:val="24"/>
          <w:highlight w:val="yellow"/>
          <w:lang w:val="tr-TR"/>
        </w:rPr>
        <w:t>1</w:t>
      </w:r>
      <w:r w:rsidRPr="00CE05C3">
        <w:rPr>
          <w:sz w:val="24"/>
          <w:szCs w:val="24"/>
          <w:highlight w:val="yellow"/>
          <w:lang w:val="tr-TR"/>
        </w:rPr>
        <w:t xml:space="preserve"> Mayıs 202</w:t>
      </w:r>
      <w:r w:rsidR="00F24BE8">
        <w:rPr>
          <w:sz w:val="24"/>
          <w:szCs w:val="24"/>
          <w:lang w:val="tr-TR"/>
        </w:rPr>
        <w:t>1 tarihinde sona erecektir</w:t>
      </w:r>
      <w:r>
        <w:rPr>
          <w:sz w:val="24"/>
          <w:szCs w:val="24"/>
          <w:lang w:val="tr-TR"/>
        </w:rPr>
        <w:t xml:space="preserve">. </w:t>
      </w:r>
      <w:r w:rsidR="00F24BE8">
        <w:rPr>
          <w:sz w:val="24"/>
          <w:szCs w:val="24"/>
          <w:lang w:val="tr-TR"/>
        </w:rPr>
        <w:t>Hareketlilik tarihiniz bu tarihten sonraki bir tarih olamaz.</w:t>
      </w:r>
      <w:r w:rsidR="009C595F">
        <w:rPr>
          <w:sz w:val="24"/>
          <w:szCs w:val="24"/>
          <w:lang w:val="tr-TR"/>
        </w:rPr>
        <w:t xml:space="preserve"> Görevlendirme onay süreci düşünülerek hareketlilik tarihlerinizin 15 Nisan 2020 tarihinden sonraki bir tarih olması tavsiye edilir.</w:t>
      </w:r>
    </w:p>
    <w:p w:rsidR="00D13998" w:rsidRPr="006F2EF9" w:rsidRDefault="00AC131F" w:rsidP="006F2EF9">
      <w:pPr>
        <w:ind w:firstLine="720"/>
        <w:rPr>
          <w:b/>
          <w:sz w:val="24"/>
          <w:szCs w:val="24"/>
          <w:lang w:val="tr-TR"/>
        </w:rPr>
      </w:pPr>
      <w:r w:rsidRPr="00526340">
        <w:rPr>
          <w:sz w:val="24"/>
          <w:szCs w:val="24"/>
          <w:lang w:val="tr-TR"/>
        </w:rPr>
        <w:t xml:space="preserve">Hareketlilikten faydalanmak isteyen personelimizin başvuru formunu doldurarak ve istenen diğer belgelerle birlikte </w:t>
      </w:r>
      <w:r w:rsidR="00E232DC">
        <w:rPr>
          <w:b/>
          <w:sz w:val="24"/>
          <w:szCs w:val="24"/>
          <w:lang w:val="tr-TR"/>
        </w:rPr>
        <w:t>13 Mart</w:t>
      </w:r>
      <w:bookmarkStart w:id="0" w:name="_GoBack"/>
      <w:bookmarkEnd w:id="0"/>
      <w:r w:rsidR="00F24BE8">
        <w:rPr>
          <w:b/>
          <w:sz w:val="24"/>
          <w:szCs w:val="24"/>
          <w:lang w:val="tr-TR"/>
        </w:rPr>
        <w:t xml:space="preserve"> 2020</w:t>
      </w:r>
      <w:r w:rsidRPr="00526340">
        <w:rPr>
          <w:sz w:val="24"/>
          <w:szCs w:val="24"/>
          <w:lang w:val="tr-TR"/>
        </w:rPr>
        <w:t xml:space="preserve"> saat </w:t>
      </w:r>
      <w:r w:rsidRPr="00526340">
        <w:rPr>
          <w:b/>
          <w:sz w:val="24"/>
          <w:szCs w:val="24"/>
          <w:lang w:val="tr-TR"/>
        </w:rPr>
        <w:t>17:00</w:t>
      </w:r>
      <w:r w:rsidRPr="00526340">
        <w:rPr>
          <w:sz w:val="24"/>
          <w:szCs w:val="24"/>
          <w:lang w:val="tr-TR"/>
        </w:rPr>
        <w:t xml:space="preserve">’ye kadar Dış İlişkiler Birimi Erasmus Koordinatörlüğüne </w:t>
      </w:r>
      <w:r w:rsidR="00AC63EE" w:rsidRPr="00AC63EE">
        <w:rPr>
          <w:b/>
          <w:color w:val="FF0000"/>
          <w:sz w:val="24"/>
          <w:szCs w:val="24"/>
          <w:lang w:val="tr-TR"/>
        </w:rPr>
        <w:t xml:space="preserve">şahsen </w:t>
      </w:r>
      <w:r w:rsidR="000B41B1" w:rsidRPr="00AC63EE">
        <w:rPr>
          <w:b/>
          <w:color w:val="FF0000"/>
          <w:sz w:val="24"/>
          <w:szCs w:val="24"/>
          <w:lang w:val="tr-TR"/>
        </w:rPr>
        <w:t>başvurmaları</w:t>
      </w:r>
      <w:r w:rsidRPr="00526340">
        <w:rPr>
          <w:sz w:val="24"/>
          <w:szCs w:val="24"/>
          <w:lang w:val="tr-TR"/>
        </w:rPr>
        <w:t xml:space="preserve"> </w:t>
      </w:r>
      <w:r w:rsidR="00AC63EE">
        <w:rPr>
          <w:sz w:val="24"/>
          <w:szCs w:val="24"/>
          <w:lang w:val="tr-TR"/>
        </w:rPr>
        <w:t xml:space="preserve">ve </w:t>
      </w:r>
      <w:r w:rsidR="00AC63EE" w:rsidRPr="00AC63EE">
        <w:rPr>
          <w:b/>
          <w:color w:val="FF0000"/>
          <w:sz w:val="24"/>
          <w:szCs w:val="24"/>
          <w:lang w:val="tr-TR"/>
        </w:rPr>
        <w:t>başvuru teslim evraklarını imzalamaları</w:t>
      </w:r>
      <w:r w:rsidR="00AC63EE" w:rsidRPr="00AC63EE">
        <w:rPr>
          <w:color w:val="FF0000"/>
          <w:sz w:val="24"/>
          <w:szCs w:val="24"/>
          <w:lang w:val="tr-TR"/>
        </w:rPr>
        <w:t xml:space="preserve"> </w:t>
      </w:r>
      <w:r w:rsidRPr="00526340">
        <w:rPr>
          <w:sz w:val="24"/>
          <w:szCs w:val="24"/>
          <w:lang w:val="tr-TR"/>
        </w:rPr>
        <w:t>gerekmektedir.</w:t>
      </w:r>
    </w:p>
    <w:p w:rsidR="00AC131F" w:rsidRPr="00526340" w:rsidRDefault="00AC131F">
      <w:pPr>
        <w:rPr>
          <w:sz w:val="24"/>
          <w:szCs w:val="24"/>
          <w:lang w:val="tr-TR"/>
        </w:rPr>
      </w:pPr>
      <w:r w:rsidRPr="00526340">
        <w:rPr>
          <w:b/>
          <w:sz w:val="24"/>
          <w:szCs w:val="24"/>
          <w:lang w:val="tr-TR"/>
        </w:rPr>
        <w:t xml:space="preserve">Erasmus+ Personel </w:t>
      </w:r>
      <w:r w:rsidR="005F5044" w:rsidRPr="00526340">
        <w:rPr>
          <w:b/>
          <w:sz w:val="24"/>
          <w:szCs w:val="24"/>
          <w:lang w:val="tr-TR"/>
        </w:rPr>
        <w:t>Ders Verme Hareketliliği,</w:t>
      </w:r>
      <w:r w:rsidRPr="00526340">
        <w:rPr>
          <w:sz w:val="24"/>
          <w:szCs w:val="24"/>
          <w:lang w:val="tr-TR"/>
        </w:rPr>
        <w:t xml:space="preserve"> </w:t>
      </w:r>
      <w:r w:rsidR="000B41B1" w:rsidRPr="00526340">
        <w:rPr>
          <w:sz w:val="24"/>
          <w:szCs w:val="24"/>
          <w:lang w:val="tr-TR"/>
        </w:rPr>
        <w:t>Ü</w:t>
      </w:r>
      <w:r w:rsidRPr="00526340">
        <w:rPr>
          <w:sz w:val="24"/>
          <w:szCs w:val="24"/>
          <w:lang w:val="tr-TR"/>
        </w:rPr>
        <w:t xml:space="preserve">niversitemizde </w:t>
      </w:r>
      <w:r w:rsidR="005F5044" w:rsidRPr="00526340">
        <w:rPr>
          <w:sz w:val="24"/>
          <w:szCs w:val="24"/>
          <w:lang w:val="tr-TR"/>
        </w:rPr>
        <w:t xml:space="preserve">ders vermekle yükümlü olan bir personelin program ülkelerinden birinde ECHE (Yükseköğretim Erasmus Beyannamesi) sahibi ve Erasmus </w:t>
      </w:r>
      <w:proofErr w:type="spellStart"/>
      <w:r w:rsidR="005F5044" w:rsidRPr="00526340">
        <w:rPr>
          <w:sz w:val="24"/>
          <w:szCs w:val="24"/>
          <w:lang w:val="tr-TR"/>
        </w:rPr>
        <w:t>Kurumlararası</w:t>
      </w:r>
      <w:proofErr w:type="spellEnd"/>
      <w:r w:rsidR="005F5044" w:rsidRPr="00526340">
        <w:rPr>
          <w:sz w:val="24"/>
          <w:szCs w:val="24"/>
          <w:lang w:val="tr-TR"/>
        </w:rPr>
        <w:t xml:space="preserve"> İkili Anlaşmamız bulunan bir yükseköğretim kurumunda öğrencilere ders vermeye ilişkin karşı kurumla ortaklaşa akademik/eğit</w:t>
      </w:r>
      <w:r w:rsidR="000B41B1" w:rsidRPr="00526340">
        <w:rPr>
          <w:sz w:val="24"/>
          <w:szCs w:val="24"/>
          <w:lang w:val="tr-TR"/>
        </w:rPr>
        <w:t>sel faaliyetler gerçekleştirme</w:t>
      </w:r>
      <w:r w:rsidR="005F5044" w:rsidRPr="00526340">
        <w:rPr>
          <w:sz w:val="24"/>
          <w:szCs w:val="24"/>
          <w:lang w:val="tr-TR"/>
        </w:rPr>
        <w:t xml:space="preserve"> imkanı sağlayan faaliyet alanıdır. </w:t>
      </w:r>
    </w:p>
    <w:p w:rsidR="00AC131F" w:rsidRPr="00526340" w:rsidRDefault="000943EE" w:rsidP="00AC131F">
      <w:pPr>
        <w:rPr>
          <w:b/>
          <w:sz w:val="24"/>
          <w:szCs w:val="24"/>
          <w:lang w:val="tr-TR"/>
        </w:rPr>
      </w:pPr>
      <w:r w:rsidRPr="00526340">
        <w:rPr>
          <w:b/>
          <w:sz w:val="24"/>
          <w:szCs w:val="24"/>
          <w:lang w:val="tr-TR"/>
        </w:rPr>
        <w:t>Ders Verme</w:t>
      </w:r>
      <w:r w:rsidR="00AC131F" w:rsidRPr="00526340">
        <w:rPr>
          <w:b/>
          <w:sz w:val="24"/>
          <w:szCs w:val="24"/>
          <w:lang w:val="tr-TR"/>
        </w:rPr>
        <w:t xml:space="preserve"> Hareketliliğinin hedefleri;</w:t>
      </w:r>
    </w:p>
    <w:p w:rsidR="005F5044" w:rsidRPr="00526340" w:rsidRDefault="005F5044" w:rsidP="000B41B1">
      <w:pPr>
        <w:pStyle w:val="ListeParagraf"/>
        <w:numPr>
          <w:ilvl w:val="0"/>
          <w:numId w:val="3"/>
        </w:numPr>
        <w:rPr>
          <w:sz w:val="24"/>
          <w:szCs w:val="24"/>
          <w:lang w:val="tr-TR"/>
        </w:rPr>
      </w:pPr>
      <w:r w:rsidRPr="00526340">
        <w:rPr>
          <w:sz w:val="24"/>
          <w:szCs w:val="24"/>
          <w:lang w:val="tr-TR"/>
        </w:rPr>
        <w:t>Pedagojik yöntemler konusunda uzmanlık ve</w:t>
      </w:r>
      <w:r w:rsidR="000B41B1" w:rsidRPr="00526340">
        <w:rPr>
          <w:sz w:val="24"/>
          <w:szCs w:val="24"/>
          <w:lang w:val="tr-TR"/>
        </w:rPr>
        <w:t xml:space="preserve"> deneyim değişimini teşvik etme</w:t>
      </w:r>
      <w:r w:rsidRPr="00526340">
        <w:rPr>
          <w:sz w:val="24"/>
          <w:szCs w:val="24"/>
          <w:lang w:val="tr-TR"/>
        </w:rPr>
        <w:t>,</w:t>
      </w:r>
    </w:p>
    <w:p w:rsidR="00163C75" w:rsidRPr="00526340" w:rsidRDefault="005F5044" w:rsidP="000B41B1">
      <w:pPr>
        <w:pStyle w:val="ListeParagraf"/>
        <w:numPr>
          <w:ilvl w:val="0"/>
          <w:numId w:val="3"/>
        </w:numPr>
        <w:rPr>
          <w:sz w:val="24"/>
          <w:szCs w:val="24"/>
          <w:lang w:val="tr-TR"/>
        </w:rPr>
      </w:pPr>
      <w:r w:rsidRPr="00526340">
        <w:rPr>
          <w:sz w:val="24"/>
          <w:szCs w:val="24"/>
          <w:lang w:val="tr-TR"/>
        </w:rPr>
        <w:t>Yükseköğretim kurumlarına sundukları derslerin çeşit ve içeriğini zenginleştirme</w:t>
      </w:r>
      <w:r w:rsidR="000B41B1" w:rsidRPr="00526340">
        <w:rPr>
          <w:sz w:val="24"/>
          <w:szCs w:val="24"/>
          <w:lang w:val="tr-TR"/>
        </w:rPr>
        <w:t>,</w:t>
      </w:r>
      <w:r w:rsidR="001817FC" w:rsidRPr="00526340">
        <w:rPr>
          <w:sz w:val="24"/>
          <w:szCs w:val="24"/>
          <w:lang w:val="tr-TR"/>
        </w:rPr>
        <w:t xml:space="preserve"> </w:t>
      </w:r>
    </w:p>
    <w:p w:rsidR="005F5044" w:rsidRPr="00526340" w:rsidRDefault="005F5044" w:rsidP="000B41B1">
      <w:pPr>
        <w:pStyle w:val="ListeParagraf"/>
        <w:numPr>
          <w:ilvl w:val="0"/>
          <w:numId w:val="3"/>
        </w:numPr>
        <w:rPr>
          <w:sz w:val="24"/>
          <w:szCs w:val="24"/>
          <w:lang w:val="tr-TR"/>
        </w:rPr>
      </w:pPr>
      <w:r w:rsidRPr="00526340">
        <w:rPr>
          <w:sz w:val="24"/>
          <w:szCs w:val="24"/>
          <w:lang w:val="tr-TR"/>
        </w:rPr>
        <w:t>Hareketlilik programına katılamayan öğrencilere farklı ülkelerden akademik personelinin deneyimlerinden faydalanma</w:t>
      </w:r>
      <w:r w:rsidR="000B41B1" w:rsidRPr="00526340">
        <w:rPr>
          <w:sz w:val="24"/>
          <w:szCs w:val="24"/>
          <w:lang w:val="tr-TR"/>
        </w:rPr>
        <w:t xml:space="preserve"> imkanı sağlama.</w:t>
      </w:r>
    </w:p>
    <w:p w:rsidR="00163C75" w:rsidRPr="00526340" w:rsidRDefault="005F5044" w:rsidP="00AC131F">
      <w:pPr>
        <w:rPr>
          <w:sz w:val="24"/>
          <w:szCs w:val="24"/>
          <w:lang w:val="tr-TR"/>
        </w:rPr>
      </w:pPr>
      <w:r w:rsidRPr="00526340">
        <w:rPr>
          <w:sz w:val="24"/>
          <w:szCs w:val="24"/>
          <w:lang w:val="tr-TR"/>
        </w:rPr>
        <w:t>Ders Verme</w:t>
      </w:r>
      <w:r w:rsidR="00163C75" w:rsidRPr="00526340">
        <w:rPr>
          <w:sz w:val="24"/>
          <w:szCs w:val="24"/>
          <w:lang w:val="tr-TR"/>
        </w:rPr>
        <w:t xml:space="preserve"> Hareketliliği için faaliyet süresi üniversitemize tahsis edilen hibe tutarına bağlı olarak en az </w:t>
      </w:r>
      <w:r w:rsidR="00163C75" w:rsidRPr="00526340">
        <w:rPr>
          <w:b/>
          <w:sz w:val="24"/>
          <w:szCs w:val="24"/>
          <w:lang w:val="tr-TR"/>
        </w:rPr>
        <w:t xml:space="preserve">2 (iki) iş günü </w:t>
      </w:r>
      <w:r w:rsidR="00163C75" w:rsidRPr="00526340">
        <w:rPr>
          <w:sz w:val="24"/>
          <w:szCs w:val="24"/>
          <w:lang w:val="tr-TR"/>
        </w:rPr>
        <w:t xml:space="preserve">ve en fazla </w:t>
      </w:r>
      <w:r w:rsidR="00163C75" w:rsidRPr="00526340">
        <w:rPr>
          <w:b/>
          <w:sz w:val="24"/>
          <w:szCs w:val="24"/>
          <w:lang w:val="tr-TR"/>
        </w:rPr>
        <w:t>5 (beş) iş günü</w:t>
      </w:r>
      <w:r w:rsidR="00163C75" w:rsidRPr="00526340">
        <w:rPr>
          <w:sz w:val="24"/>
          <w:szCs w:val="24"/>
          <w:lang w:val="tr-TR"/>
        </w:rPr>
        <w:t xml:space="preserve"> olarak belirlenmiştir. </w:t>
      </w:r>
      <w:r w:rsidR="00CE05C3">
        <w:rPr>
          <w:sz w:val="24"/>
          <w:szCs w:val="24"/>
          <w:lang w:val="tr-TR"/>
        </w:rPr>
        <w:t xml:space="preserve">Günlük hibe miktarları için lütfen </w:t>
      </w:r>
      <w:r w:rsidR="00F24BE8" w:rsidRPr="00F24BE8">
        <w:rPr>
          <w:sz w:val="24"/>
          <w:szCs w:val="24"/>
          <w:lang w:val="tr-TR"/>
        </w:rPr>
        <w:t>http://international.cu.edu.tr/STAJ/ERASMUS%20personel%20hareketliliği%20hibe%20açıklamaları.pdf</w:t>
      </w:r>
      <w:r w:rsidR="00CE05C3">
        <w:rPr>
          <w:sz w:val="24"/>
          <w:szCs w:val="24"/>
          <w:lang w:val="tr-TR"/>
        </w:rPr>
        <w:t xml:space="preserve"> adresine bakınız.</w:t>
      </w:r>
    </w:p>
    <w:p w:rsidR="00163C75" w:rsidRPr="00526340" w:rsidRDefault="006357FF" w:rsidP="00AC131F">
      <w:pPr>
        <w:rPr>
          <w:sz w:val="24"/>
          <w:szCs w:val="24"/>
          <w:lang w:val="tr-TR"/>
        </w:rPr>
      </w:pPr>
      <w:r w:rsidRPr="00526340">
        <w:rPr>
          <w:b/>
          <w:sz w:val="24"/>
          <w:szCs w:val="24"/>
          <w:lang w:val="tr-TR"/>
        </w:rPr>
        <w:t xml:space="preserve">Erasmus+ Ders Verme Hareketliliği </w:t>
      </w:r>
      <w:r>
        <w:rPr>
          <w:b/>
          <w:sz w:val="24"/>
          <w:szCs w:val="24"/>
          <w:lang w:val="tr-TR"/>
        </w:rPr>
        <w:t xml:space="preserve">için </w:t>
      </w:r>
      <w:r w:rsidR="00163C75" w:rsidRPr="006F2EF9">
        <w:rPr>
          <w:sz w:val="24"/>
          <w:szCs w:val="24"/>
          <w:lang w:val="tr-TR"/>
        </w:rPr>
        <w:t xml:space="preserve">toplam kontenjan </w:t>
      </w:r>
      <w:r w:rsidR="00F24BE8">
        <w:rPr>
          <w:sz w:val="24"/>
          <w:szCs w:val="24"/>
          <w:lang w:val="tr-TR"/>
        </w:rPr>
        <w:t xml:space="preserve">tahmini </w:t>
      </w:r>
      <w:r>
        <w:rPr>
          <w:b/>
          <w:sz w:val="24"/>
          <w:szCs w:val="24"/>
          <w:lang w:val="tr-TR"/>
        </w:rPr>
        <w:t>1</w:t>
      </w:r>
      <w:r w:rsidR="00F24BE8">
        <w:rPr>
          <w:b/>
          <w:sz w:val="24"/>
          <w:szCs w:val="24"/>
          <w:lang w:val="tr-TR"/>
        </w:rPr>
        <w:t>8</w:t>
      </w:r>
      <w:r w:rsidR="00163C75" w:rsidRPr="006F2EF9">
        <w:rPr>
          <w:b/>
          <w:sz w:val="24"/>
          <w:szCs w:val="24"/>
          <w:lang w:val="tr-TR"/>
        </w:rPr>
        <w:t xml:space="preserve"> kişilik</w:t>
      </w:r>
      <w:r w:rsidR="00163C75" w:rsidRPr="006F2EF9">
        <w:rPr>
          <w:sz w:val="24"/>
          <w:szCs w:val="24"/>
          <w:lang w:val="tr-TR"/>
        </w:rPr>
        <w:t>tir.</w:t>
      </w:r>
      <w:r w:rsidR="00163C75" w:rsidRPr="00526340">
        <w:rPr>
          <w:sz w:val="24"/>
          <w:szCs w:val="24"/>
          <w:lang w:val="tr-TR"/>
        </w:rPr>
        <w:t xml:space="preserve"> </w:t>
      </w:r>
      <w:r w:rsidR="00F24BE8">
        <w:rPr>
          <w:sz w:val="24"/>
          <w:szCs w:val="24"/>
          <w:lang w:val="tr-TR"/>
        </w:rPr>
        <w:t>Gidilen ülke grupları ve hareketlilik gün sayısına göre nihai kontenjan başvurular sonrası yapılacak toplam hibe hesabına göre açıklanacaktır.</w:t>
      </w:r>
    </w:p>
    <w:p w:rsidR="005F5044" w:rsidRPr="00526340" w:rsidRDefault="005F5044" w:rsidP="00163C75">
      <w:pPr>
        <w:rPr>
          <w:sz w:val="24"/>
          <w:szCs w:val="24"/>
          <w:lang w:val="tr-TR"/>
        </w:rPr>
      </w:pPr>
      <w:r w:rsidRPr="00526340">
        <w:rPr>
          <w:sz w:val="24"/>
          <w:szCs w:val="24"/>
          <w:lang w:val="tr-TR"/>
        </w:rPr>
        <w:t>Bu faaliyetten yararlanmak isteyen akademik personel</w:t>
      </w:r>
      <w:r w:rsidR="000B41B1" w:rsidRPr="00526340">
        <w:rPr>
          <w:sz w:val="24"/>
          <w:szCs w:val="24"/>
          <w:lang w:val="tr-TR"/>
        </w:rPr>
        <w:t>,</w:t>
      </w:r>
      <w:r w:rsidRPr="00526340">
        <w:rPr>
          <w:sz w:val="24"/>
          <w:szCs w:val="24"/>
          <w:lang w:val="tr-TR"/>
        </w:rPr>
        <w:t xml:space="preserve"> Erasmus </w:t>
      </w:r>
      <w:proofErr w:type="spellStart"/>
      <w:r w:rsidRPr="00526340">
        <w:rPr>
          <w:sz w:val="24"/>
          <w:szCs w:val="24"/>
          <w:lang w:val="tr-TR"/>
        </w:rPr>
        <w:t>Kurumlararası</w:t>
      </w:r>
      <w:proofErr w:type="spellEnd"/>
      <w:r w:rsidRPr="00526340">
        <w:rPr>
          <w:sz w:val="24"/>
          <w:szCs w:val="24"/>
          <w:lang w:val="tr-TR"/>
        </w:rPr>
        <w:t xml:space="preserve"> İkili Anlaşma listelerinde belirtilen kontenjanlara gö</w:t>
      </w:r>
      <w:r w:rsidR="000B41B1" w:rsidRPr="00526340">
        <w:rPr>
          <w:sz w:val="24"/>
          <w:szCs w:val="24"/>
          <w:lang w:val="tr-TR"/>
        </w:rPr>
        <w:t>re başvurabilir. Anlaşmalara</w:t>
      </w:r>
      <w:r w:rsidRPr="00526340">
        <w:rPr>
          <w:sz w:val="24"/>
          <w:szCs w:val="24"/>
          <w:lang w:val="tr-TR"/>
        </w:rPr>
        <w:t xml:space="preserve"> </w:t>
      </w:r>
      <w:hyperlink r:id="rId9" w:history="1">
        <w:r w:rsidR="00C36676" w:rsidRPr="00E232DC">
          <w:rPr>
            <w:rStyle w:val="Kpr"/>
            <w:lang w:val="tr-TR"/>
          </w:rPr>
          <w:t>http://international.cu.edu.tr/tr/detay.aspx?pageId=1469</w:t>
        </w:r>
      </w:hyperlink>
      <w:r w:rsidRPr="00526340">
        <w:rPr>
          <w:sz w:val="24"/>
          <w:szCs w:val="24"/>
          <w:lang w:val="tr-TR"/>
        </w:rPr>
        <w:t xml:space="preserve"> adresinden ulaşılabilir. Karşı okulla </w:t>
      </w:r>
      <w:r w:rsidR="006F30DB" w:rsidRPr="00526340">
        <w:rPr>
          <w:sz w:val="24"/>
          <w:szCs w:val="24"/>
          <w:lang w:val="tr-TR"/>
        </w:rPr>
        <w:t>iletişime</w:t>
      </w:r>
      <w:r w:rsidRPr="00526340">
        <w:rPr>
          <w:sz w:val="24"/>
          <w:szCs w:val="24"/>
          <w:lang w:val="tr-TR"/>
        </w:rPr>
        <w:t xml:space="preserve"> </w:t>
      </w:r>
      <w:r w:rsidRPr="00526340">
        <w:rPr>
          <w:sz w:val="24"/>
          <w:szCs w:val="24"/>
          <w:lang w:val="tr-TR"/>
        </w:rPr>
        <w:lastRenderedPageBreak/>
        <w:t>geçmek için ilgili kurumun</w:t>
      </w:r>
      <w:r w:rsidR="000B41B1" w:rsidRPr="00526340">
        <w:rPr>
          <w:sz w:val="24"/>
          <w:szCs w:val="24"/>
          <w:lang w:val="tr-TR"/>
        </w:rPr>
        <w:t xml:space="preserve"> web sayfası</w:t>
      </w:r>
      <w:r w:rsidR="00E374DD" w:rsidRPr="00526340">
        <w:rPr>
          <w:sz w:val="24"/>
          <w:szCs w:val="24"/>
          <w:lang w:val="tr-TR"/>
        </w:rPr>
        <w:t xml:space="preserve"> ziyaret edebilir veya</w:t>
      </w:r>
      <w:r w:rsidRPr="00526340">
        <w:rPr>
          <w:sz w:val="24"/>
          <w:szCs w:val="24"/>
          <w:lang w:val="tr-TR"/>
        </w:rPr>
        <w:t xml:space="preserve"> anlaşmada yer alan </w:t>
      </w:r>
      <w:r w:rsidR="000B41B1" w:rsidRPr="00526340">
        <w:rPr>
          <w:sz w:val="24"/>
          <w:szCs w:val="24"/>
          <w:lang w:val="tr-TR"/>
        </w:rPr>
        <w:t>iletişim bilgileri kullanılabilir</w:t>
      </w:r>
      <w:r w:rsidR="006F30DB" w:rsidRPr="00526340">
        <w:rPr>
          <w:sz w:val="24"/>
          <w:szCs w:val="24"/>
          <w:lang w:val="tr-TR"/>
        </w:rPr>
        <w:t>.</w:t>
      </w:r>
      <w:r w:rsidR="00E374DD" w:rsidRPr="00526340">
        <w:rPr>
          <w:sz w:val="24"/>
          <w:szCs w:val="24"/>
          <w:lang w:val="tr-TR"/>
        </w:rPr>
        <w:t xml:space="preserve"> </w:t>
      </w:r>
      <w:r w:rsidR="006F30DB" w:rsidRPr="00AC63EE">
        <w:rPr>
          <w:b/>
          <w:color w:val="FF0000"/>
          <w:sz w:val="24"/>
          <w:szCs w:val="24"/>
          <w:lang w:val="tr-TR"/>
        </w:rPr>
        <w:t xml:space="preserve">Anlaşma sahibi </w:t>
      </w:r>
      <w:r w:rsidR="000B41B1" w:rsidRPr="00AC63EE">
        <w:rPr>
          <w:b/>
          <w:color w:val="FF0000"/>
          <w:sz w:val="24"/>
          <w:szCs w:val="24"/>
          <w:lang w:val="tr-TR"/>
        </w:rPr>
        <w:t>olmayanların</w:t>
      </w:r>
      <w:r w:rsidR="006F30DB" w:rsidRPr="00AC63EE">
        <w:rPr>
          <w:b/>
          <w:color w:val="FF0000"/>
          <w:sz w:val="24"/>
          <w:szCs w:val="24"/>
          <w:lang w:val="tr-TR"/>
        </w:rPr>
        <w:t xml:space="preserve"> anlaşmayı yapan yerel </w:t>
      </w:r>
      <w:r w:rsidR="000B41B1" w:rsidRPr="00AC63EE">
        <w:rPr>
          <w:b/>
          <w:color w:val="FF0000"/>
          <w:sz w:val="24"/>
          <w:szCs w:val="24"/>
          <w:lang w:val="tr-TR"/>
        </w:rPr>
        <w:t>irtibat</w:t>
      </w:r>
      <w:r w:rsidR="006F30DB" w:rsidRPr="00AC63EE">
        <w:rPr>
          <w:b/>
          <w:color w:val="FF0000"/>
          <w:sz w:val="24"/>
          <w:szCs w:val="24"/>
          <w:lang w:val="tr-TR"/>
        </w:rPr>
        <w:t xml:space="preserve"> kişisini </w:t>
      </w:r>
      <w:r w:rsidR="000B41B1" w:rsidRPr="00AC63EE">
        <w:rPr>
          <w:b/>
          <w:color w:val="FF0000"/>
          <w:sz w:val="24"/>
          <w:szCs w:val="24"/>
          <w:lang w:val="tr-TR"/>
        </w:rPr>
        <w:t>bilgilendirmesi gerekmektedir</w:t>
      </w:r>
      <w:r w:rsidR="006F30DB" w:rsidRPr="00526340">
        <w:rPr>
          <w:sz w:val="24"/>
          <w:szCs w:val="24"/>
          <w:lang w:val="tr-TR"/>
        </w:rPr>
        <w:t>.</w:t>
      </w:r>
    </w:p>
    <w:p w:rsidR="00606319" w:rsidRPr="00E3289C" w:rsidRDefault="00E3289C" w:rsidP="00163C75">
      <w:pPr>
        <w:rPr>
          <w:b/>
          <w:sz w:val="28"/>
          <w:szCs w:val="28"/>
          <w:lang w:val="tr-TR"/>
        </w:rPr>
      </w:pPr>
      <w:r w:rsidRPr="00E3289C">
        <w:rPr>
          <w:b/>
          <w:sz w:val="28"/>
          <w:szCs w:val="28"/>
          <w:lang w:val="tr-TR"/>
        </w:rPr>
        <w:t>BAŞVURU BELGELERİ</w:t>
      </w:r>
    </w:p>
    <w:p w:rsidR="00C36676" w:rsidRDefault="00606319" w:rsidP="00A03469">
      <w:pPr>
        <w:pStyle w:val="ListeParagraf"/>
        <w:numPr>
          <w:ilvl w:val="0"/>
          <w:numId w:val="5"/>
        </w:numPr>
        <w:rPr>
          <w:sz w:val="24"/>
          <w:szCs w:val="24"/>
          <w:lang w:val="tr-TR"/>
        </w:rPr>
      </w:pPr>
      <w:r w:rsidRPr="00C36676">
        <w:rPr>
          <w:b/>
          <w:sz w:val="24"/>
          <w:szCs w:val="24"/>
          <w:lang w:val="tr-TR"/>
        </w:rPr>
        <w:t>Başvuru formu</w:t>
      </w:r>
      <w:r w:rsidR="002C5040">
        <w:rPr>
          <w:b/>
          <w:sz w:val="24"/>
          <w:szCs w:val="24"/>
          <w:lang w:val="tr-TR"/>
        </w:rPr>
        <w:t xml:space="preserve"> (</w:t>
      </w:r>
      <w:proofErr w:type="spellStart"/>
      <w:r w:rsidR="00F24BE8">
        <w:rPr>
          <w:b/>
          <w:sz w:val="24"/>
          <w:szCs w:val="24"/>
          <w:lang w:val="tr-TR"/>
        </w:rPr>
        <w:t>Teaching</w:t>
      </w:r>
      <w:proofErr w:type="spellEnd"/>
      <w:r w:rsidR="002C5040">
        <w:rPr>
          <w:b/>
          <w:sz w:val="24"/>
          <w:szCs w:val="24"/>
          <w:lang w:val="tr-TR"/>
        </w:rPr>
        <w:t xml:space="preserve"> Plan sayfasında isminizi eklemeyi unutmayınız)</w:t>
      </w:r>
    </w:p>
    <w:p w:rsidR="00606319" w:rsidRPr="00C36676" w:rsidRDefault="00606319" w:rsidP="00A03469">
      <w:pPr>
        <w:pStyle w:val="ListeParagraf"/>
        <w:numPr>
          <w:ilvl w:val="0"/>
          <w:numId w:val="5"/>
        </w:numPr>
        <w:rPr>
          <w:sz w:val="24"/>
          <w:szCs w:val="24"/>
          <w:lang w:val="tr-TR"/>
        </w:rPr>
      </w:pPr>
      <w:r w:rsidRPr="00C36676">
        <w:rPr>
          <w:b/>
          <w:sz w:val="24"/>
          <w:szCs w:val="24"/>
          <w:lang w:val="tr-TR"/>
        </w:rPr>
        <w:t>Davet mektubu</w:t>
      </w:r>
      <w:r w:rsidRPr="00C36676">
        <w:rPr>
          <w:sz w:val="24"/>
          <w:szCs w:val="24"/>
          <w:lang w:val="tr-TR"/>
        </w:rPr>
        <w:t xml:space="preserve">: Gidilecek kurum tarafından </w:t>
      </w:r>
      <w:r w:rsidR="006357FF" w:rsidRPr="00C36676">
        <w:rPr>
          <w:sz w:val="24"/>
          <w:szCs w:val="24"/>
          <w:lang w:val="tr-TR"/>
        </w:rPr>
        <w:t>hazırlanmış ve açık tarihli “</w:t>
      </w:r>
      <w:r w:rsidRPr="00C36676">
        <w:rPr>
          <w:sz w:val="24"/>
          <w:szCs w:val="24"/>
          <w:lang w:val="tr-TR"/>
        </w:rPr>
        <w:t>ziyaretin uygu</w:t>
      </w:r>
      <w:r w:rsidR="000B41B1" w:rsidRPr="00C36676">
        <w:rPr>
          <w:sz w:val="24"/>
          <w:szCs w:val="24"/>
          <w:lang w:val="tr-TR"/>
        </w:rPr>
        <w:t>n olduğunu</w:t>
      </w:r>
      <w:r w:rsidR="006357FF" w:rsidRPr="00C36676">
        <w:rPr>
          <w:sz w:val="24"/>
          <w:szCs w:val="24"/>
          <w:lang w:val="tr-TR"/>
        </w:rPr>
        <w:t>”</w:t>
      </w:r>
      <w:r w:rsidR="000B41B1" w:rsidRPr="00C36676">
        <w:rPr>
          <w:sz w:val="24"/>
          <w:szCs w:val="24"/>
          <w:lang w:val="tr-TR"/>
        </w:rPr>
        <w:t xml:space="preserve"> gösterir kabul yazı</w:t>
      </w:r>
      <w:r w:rsidR="006357FF" w:rsidRPr="00C36676">
        <w:rPr>
          <w:sz w:val="24"/>
          <w:szCs w:val="24"/>
          <w:lang w:val="tr-TR"/>
        </w:rPr>
        <w:t>sı</w:t>
      </w:r>
      <w:r w:rsidR="000B41B1" w:rsidRPr="00C36676">
        <w:rPr>
          <w:sz w:val="24"/>
          <w:szCs w:val="24"/>
          <w:lang w:val="tr-TR"/>
        </w:rPr>
        <w:t>.</w:t>
      </w:r>
    </w:p>
    <w:p w:rsidR="00E3289C" w:rsidRDefault="006F30DB" w:rsidP="00E3289C">
      <w:pPr>
        <w:pStyle w:val="ListeParagraf"/>
        <w:numPr>
          <w:ilvl w:val="0"/>
          <w:numId w:val="5"/>
        </w:numPr>
        <w:rPr>
          <w:sz w:val="24"/>
          <w:szCs w:val="24"/>
          <w:lang w:val="tr-TR"/>
        </w:rPr>
      </w:pPr>
      <w:r w:rsidRPr="00B4225C">
        <w:rPr>
          <w:b/>
          <w:sz w:val="24"/>
          <w:szCs w:val="24"/>
          <w:lang w:val="tr-TR"/>
        </w:rPr>
        <w:t>Yabancı Dil Belgesi</w:t>
      </w:r>
      <w:r w:rsidRPr="00526340">
        <w:rPr>
          <w:sz w:val="24"/>
          <w:szCs w:val="24"/>
          <w:lang w:val="tr-TR"/>
        </w:rPr>
        <w:t xml:space="preserve">: ÖSYM tarafından eşdeğerliği kabul edilen yabancı dil sınavlarının herhangi birinden YDS’ye göre en az </w:t>
      </w:r>
      <w:r w:rsidR="00E3289C">
        <w:rPr>
          <w:sz w:val="24"/>
          <w:szCs w:val="24"/>
          <w:lang w:val="tr-TR"/>
        </w:rPr>
        <w:t>80</w:t>
      </w:r>
      <w:r w:rsidRPr="00526340">
        <w:rPr>
          <w:sz w:val="24"/>
          <w:szCs w:val="24"/>
          <w:lang w:val="tr-TR"/>
        </w:rPr>
        <w:t xml:space="preserve"> puana karşılık gelen puan</w:t>
      </w:r>
      <w:r w:rsidR="00526340" w:rsidRPr="00526340">
        <w:rPr>
          <w:sz w:val="24"/>
          <w:szCs w:val="24"/>
          <w:lang w:val="tr-TR"/>
        </w:rPr>
        <w:t xml:space="preserve">ı almış olduğunu gösterir belge. </w:t>
      </w:r>
    </w:p>
    <w:p w:rsidR="000E705F" w:rsidRPr="00E3289C" w:rsidRDefault="00EB725B" w:rsidP="00E3289C">
      <w:pPr>
        <w:ind w:left="360"/>
        <w:rPr>
          <w:sz w:val="24"/>
          <w:szCs w:val="24"/>
          <w:lang w:val="tr-TR"/>
        </w:rPr>
      </w:pPr>
      <w:r w:rsidRPr="00E3289C">
        <w:rPr>
          <w:sz w:val="24"/>
          <w:szCs w:val="24"/>
          <w:lang w:val="tr-TR"/>
        </w:rPr>
        <w:t xml:space="preserve">Aynı fakülteden/Bölümden başvuru yapanlar arasında en yüksek puana sahip </w:t>
      </w:r>
      <w:r w:rsidR="00AC63EE" w:rsidRPr="00E3289C">
        <w:rPr>
          <w:sz w:val="24"/>
          <w:szCs w:val="24"/>
          <w:lang w:val="tr-TR"/>
        </w:rPr>
        <w:t xml:space="preserve">başvuru sahibi </w:t>
      </w:r>
      <w:r w:rsidRPr="00E3289C">
        <w:rPr>
          <w:sz w:val="24"/>
          <w:szCs w:val="24"/>
          <w:lang w:val="tr-TR"/>
        </w:rPr>
        <w:t>öne çıkacak, diğeri/diğerleri 1. ve 2. Yedek listesinde yer alacaktır.</w:t>
      </w:r>
    </w:p>
    <w:p w:rsidR="002C5040" w:rsidRDefault="002C5040" w:rsidP="00AC131F">
      <w:pPr>
        <w:rPr>
          <w:b/>
          <w:sz w:val="24"/>
          <w:szCs w:val="24"/>
          <w:lang w:val="tr-TR"/>
        </w:rPr>
      </w:pPr>
      <w:r>
        <w:rPr>
          <w:b/>
          <w:sz w:val="24"/>
          <w:szCs w:val="24"/>
          <w:lang w:val="tr-TR"/>
        </w:rPr>
        <w:t>**(</w:t>
      </w:r>
      <w:proofErr w:type="spellStart"/>
      <w:r>
        <w:rPr>
          <w:b/>
          <w:sz w:val="24"/>
          <w:szCs w:val="24"/>
          <w:lang w:val="tr-TR"/>
        </w:rPr>
        <w:t>Staff</w:t>
      </w:r>
      <w:proofErr w:type="spellEnd"/>
      <w:r>
        <w:rPr>
          <w:b/>
          <w:sz w:val="24"/>
          <w:szCs w:val="24"/>
          <w:lang w:val="tr-TR"/>
        </w:rPr>
        <w:t xml:space="preserve"> </w:t>
      </w:r>
      <w:proofErr w:type="spellStart"/>
      <w:r>
        <w:rPr>
          <w:b/>
          <w:sz w:val="24"/>
          <w:szCs w:val="24"/>
          <w:lang w:val="tr-TR"/>
        </w:rPr>
        <w:t>Mobility</w:t>
      </w:r>
      <w:proofErr w:type="spellEnd"/>
      <w:r>
        <w:rPr>
          <w:b/>
          <w:sz w:val="24"/>
          <w:szCs w:val="24"/>
          <w:lang w:val="tr-TR"/>
        </w:rPr>
        <w:t xml:space="preserve"> </w:t>
      </w:r>
      <w:proofErr w:type="spellStart"/>
      <w:r>
        <w:rPr>
          <w:b/>
          <w:sz w:val="24"/>
          <w:szCs w:val="24"/>
          <w:lang w:val="tr-TR"/>
        </w:rPr>
        <w:t>Agreement</w:t>
      </w:r>
      <w:proofErr w:type="spellEnd"/>
      <w:r>
        <w:rPr>
          <w:b/>
          <w:sz w:val="24"/>
          <w:szCs w:val="24"/>
          <w:lang w:val="tr-TR"/>
        </w:rPr>
        <w:t xml:space="preserve"> belgesinin başvuru aşamasında doldurulmasına gerek yoktur)</w:t>
      </w:r>
    </w:p>
    <w:p w:rsidR="009C595F" w:rsidRDefault="009C595F" w:rsidP="00F24BE8">
      <w:pPr>
        <w:rPr>
          <w:b/>
          <w:sz w:val="24"/>
          <w:szCs w:val="24"/>
          <w:lang w:val="tr-TR"/>
        </w:rPr>
      </w:pPr>
    </w:p>
    <w:p w:rsidR="00F24BE8" w:rsidRPr="00E3289C" w:rsidRDefault="00E3289C" w:rsidP="00F24BE8">
      <w:pPr>
        <w:rPr>
          <w:b/>
          <w:sz w:val="28"/>
          <w:szCs w:val="28"/>
          <w:lang w:val="tr-TR"/>
        </w:rPr>
      </w:pPr>
      <w:r w:rsidRPr="00E3289C">
        <w:rPr>
          <w:b/>
          <w:sz w:val="28"/>
          <w:szCs w:val="28"/>
          <w:lang w:val="tr-TR"/>
        </w:rPr>
        <w:t xml:space="preserve">ERASMUS DERS VERME HAREKETLİLİĞİ - DEĞERLENDİRME </w:t>
      </w:r>
    </w:p>
    <w:p w:rsidR="00F24BE8" w:rsidRDefault="00F24BE8" w:rsidP="00F24BE8">
      <w:pPr>
        <w:rPr>
          <w:sz w:val="24"/>
          <w:szCs w:val="24"/>
          <w:lang w:val="tr-TR"/>
        </w:rPr>
      </w:pPr>
      <w:r w:rsidRPr="00526340">
        <w:rPr>
          <w:sz w:val="24"/>
          <w:szCs w:val="24"/>
          <w:lang w:val="tr-TR"/>
        </w:rPr>
        <w:t>Her bir başvuru sahibinin 20 taban puanı olacaktır ve aşağıda belirtilen ölçütlere göre taban puana ekleme ya da çıkarma yapılarak “</w:t>
      </w:r>
      <w:r>
        <w:rPr>
          <w:sz w:val="24"/>
          <w:szCs w:val="24"/>
          <w:lang w:val="tr-TR"/>
        </w:rPr>
        <w:t xml:space="preserve">başvuru puanı” oluşturulacaktır. </w:t>
      </w:r>
    </w:p>
    <w:p w:rsidR="00F24BE8" w:rsidRDefault="00F24BE8" w:rsidP="00F24BE8">
      <w:pPr>
        <w:rPr>
          <w:sz w:val="24"/>
          <w:szCs w:val="24"/>
          <w:lang w:val="tr-TR"/>
        </w:rPr>
      </w:pPr>
      <w:r w:rsidRPr="000D704B">
        <w:rPr>
          <w:b/>
          <w:sz w:val="24"/>
          <w:szCs w:val="24"/>
          <w:lang w:val="tr-TR"/>
        </w:rPr>
        <w:t>ÖNEMLİ</w:t>
      </w:r>
      <w:r>
        <w:rPr>
          <w:sz w:val="24"/>
          <w:szCs w:val="24"/>
          <w:lang w:val="tr-TR"/>
        </w:rPr>
        <w:t>: Aynı fakülteden/Bölümden başvuru yapanlar arasında en yüksek puana sahip başvuru sahibi öne çıkacak, diğeri/diğerleri 1. ve 2. Yedek listesinde yer alacaktır. Puan eşitliği durumlarında Erasmus Uygulama El Kitabında (sayfa 5) belirlenen ölçütler göz önüne alınarak yararlanıcılar belirlenecektir (</w:t>
      </w:r>
      <w:hyperlink r:id="rId10" w:history="1">
        <w:r w:rsidRPr="00E232DC">
          <w:rPr>
            <w:rStyle w:val="Kpr"/>
            <w:lang w:val="tr-TR"/>
          </w:rPr>
          <w:t>http://ua.gov.tr/docs/default-source/avrupa-dil-%C3%B6d%C3%BCl%C3%BC/2019-uygulama-el-kitab%C4%B1.pdf?sfvrsn=0</w:t>
        </w:r>
      </w:hyperlink>
      <w:r w:rsidRPr="00E232DC">
        <w:rPr>
          <w:lang w:val="tr-TR"/>
        </w:rPr>
        <w:t>)</w:t>
      </w:r>
    </w:p>
    <w:tbl>
      <w:tblPr>
        <w:tblStyle w:val="TabloKlavuzu"/>
        <w:tblW w:w="0" w:type="auto"/>
        <w:tblLook w:val="04A0" w:firstRow="1" w:lastRow="0" w:firstColumn="1" w:lastColumn="0" w:noHBand="0" w:noVBand="1"/>
      </w:tblPr>
      <w:tblGrid>
        <w:gridCol w:w="9493"/>
        <w:gridCol w:w="695"/>
      </w:tblGrid>
      <w:tr w:rsidR="00F24BE8" w:rsidTr="003565C4">
        <w:tc>
          <w:tcPr>
            <w:tcW w:w="9493" w:type="dxa"/>
          </w:tcPr>
          <w:p w:rsidR="00F24BE8" w:rsidRDefault="00F24BE8" w:rsidP="003565C4">
            <w:pPr>
              <w:rPr>
                <w:sz w:val="24"/>
                <w:szCs w:val="24"/>
                <w:lang w:val="tr-TR"/>
              </w:rPr>
            </w:pPr>
            <w:r>
              <w:rPr>
                <w:sz w:val="24"/>
                <w:szCs w:val="24"/>
                <w:lang w:val="tr-TR"/>
              </w:rPr>
              <w:t xml:space="preserve">Erasmus </w:t>
            </w:r>
            <w:r w:rsidRPr="00AC63EE">
              <w:rPr>
                <w:sz w:val="24"/>
                <w:szCs w:val="24"/>
                <w:lang w:val="tr-TR"/>
              </w:rPr>
              <w:t>Program</w:t>
            </w:r>
            <w:r>
              <w:rPr>
                <w:sz w:val="24"/>
                <w:szCs w:val="24"/>
                <w:lang w:val="tr-TR"/>
              </w:rPr>
              <w:t xml:space="preserve">ından (KA103/KA107) </w:t>
            </w:r>
            <w:r w:rsidRPr="00AC63EE">
              <w:rPr>
                <w:sz w:val="24"/>
                <w:szCs w:val="24"/>
                <w:lang w:val="tr-TR"/>
              </w:rPr>
              <w:t xml:space="preserve"> ilk kez ya</w:t>
            </w:r>
            <w:r>
              <w:rPr>
                <w:sz w:val="24"/>
                <w:szCs w:val="24"/>
                <w:lang w:val="tr-TR"/>
              </w:rPr>
              <w:t>rarlanacak olanlar</w:t>
            </w:r>
          </w:p>
        </w:tc>
        <w:tc>
          <w:tcPr>
            <w:tcW w:w="695" w:type="dxa"/>
          </w:tcPr>
          <w:p w:rsidR="00F24BE8" w:rsidRDefault="00F24BE8" w:rsidP="003565C4">
            <w:pPr>
              <w:rPr>
                <w:sz w:val="24"/>
                <w:szCs w:val="24"/>
                <w:lang w:val="tr-TR"/>
              </w:rPr>
            </w:pPr>
            <w:r>
              <w:rPr>
                <w:sz w:val="24"/>
                <w:szCs w:val="24"/>
                <w:lang w:val="tr-TR"/>
              </w:rPr>
              <w:t>+5</w:t>
            </w:r>
          </w:p>
        </w:tc>
      </w:tr>
      <w:tr w:rsidR="00F24BE8" w:rsidTr="003565C4">
        <w:tc>
          <w:tcPr>
            <w:tcW w:w="9493" w:type="dxa"/>
          </w:tcPr>
          <w:p w:rsidR="00F24BE8" w:rsidRDefault="00F24BE8" w:rsidP="003565C4">
            <w:pPr>
              <w:rPr>
                <w:sz w:val="24"/>
                <w:szCs w:val="24"/>
                <w:lang w:val="tr-TR"/>
              </w:rPr>
            </w:pPr>
            <w:r w:rsidRPr="00AC63EE">
              <w:rPr>
                <w:sz w:val="24"/>
                <w:szCs w:val="24"/>
                <w:lang w:val="tr-TR"/>
              </w:rPr>
              <w:t>Daha önce personel hareketliliğinde yer almayan ya da az sayıda yer alan ülke</w:t>
            </w:r>
            <w:r>
              <w:rPr>
                <w:sz w:val="24"/>
                <w:szCs w:val="24"/>
                <w:lang w:val="tr-TR"/>
              </w:rPr>
              <w:t>ye</w:t>
            </w:r>
            <w:r w:rsidRPr="00AC63EE">
              <w:rPr>
                <w:sz w:val="24"/>
                <w:szCs w:val="24"/>
                <w:lang w:val="tr-TR"/>
              </w:rPr>
              <w:t xml:space="preserve"> ve yüksek öğretim kurumuna </w:t>
            </w:r>
            <w:r>
              <w:rPr>
                <w:sz w:val="24"/>
                <w:szCs w:val="24"/>
                <w:lang w:val="tr-TR"/>
              </w:rPr>
              <w:t>gidecek olanlar</w:t>
            </w:r>
          </w:p>
        </w:tc>
        <w:tc>
          <w:tcPr>
            <w:tcW w:w="695" w:type="dxa"/>
          </w:tcPr>
          <w:p w:rsidR="00F24BE8" w:rsidRDefault="00F24BE8" w:rsidP="003565C4">
            <w:pPr>
              <w:rPr>
                <w:sz w:val="24"/>
                <w:szCs w:val="24"/>
                <w:lang w:val="tr-TR"/>
              </w:rPr>
            </w:pPr>
            <w:r>
              <w:rPr>
                <w:sz w:val="24"/>
                <w:szCs w:val="24"/>
                <w:lang w:val="tr-TR"/>
              </w:rPr>
              <w:t>+5</w:t>
            </w:r>
          </w:p>
        </w:tc>
      </w:tr>
      <w:tr w:rsidR="00F24BE8" w:rsidTr="003565C4">
        <w:tc>
          <w:tcPr>
            <w:tcW w:w="9493" w:type="dxa"/>
          </w:tcPr>
          <w:p w:rsidR="00F24BE8" w:rsidRDefault="00F24BE8" w:rsidP="003565C4">
            <w:pPr>
              <w:rPr>
                <w:sz w:val="24"/>
                <w:szCs w:val="24"/>
                <w:lang w:val="tr-TR"/>
              </w:rPr>
            </w:pPr>
            <w:r w:rsidRPr="00AC63EE">
              <w:rPr>
                <w:sz w:val="24"/>
                <w:szCs w:val="24"/>
                <w:lang w:val="tr-TR"/>
              </w:rPr>
              <w:t xml:space="preserve">Beş yıl önce </w:t>
            </w:r>
            <w:r>
              <w:rPr>
                <w:sz w:val="24"/>
                <w:szCs w:val="24"/>
                <w:lang w:val="tr-TR"/>
              </w:rPr>
              <w:t xml:space="preserve">Erasmus </w:t>
            </w:r>
            <w:r w:rsidRPr="00AC63EE">
              <w:rPr>
                <w:sz w:val="24"/>
                <w:szCs w:val="24"/>
                <w:lang w:val="tr-TR"/>
              </w:rPr>
              <w:t>Program</w:t>
            </w:r>
            <w:r>
              <w:rPr>
                <w:sz w:val="24"/>
                <w:szCs w:val="24"/>
                <w:lang w:val="tr-TR"/>
              </w:rPr>
              <w:t>ından</w:t>
            </w:r>
            <w:r w:rsidRPr="00AC63EE">
              <w:rPr>
                <w:sz w:val="24"/>
                <w:szCs w:val="24"/>
                <w:lang w:val="tr-TR"/>
              </w:rPr>
              <w:t xml:space="preserve"> faydalanmış olma</w:t>
            </w:r>
          </w:p>
        </w:tc>
        <w:tc>
          <w:tcPr>
            <w:tcW w:w="695" w:type="dxa"/>
          </w:tcPr>
          <w:p w:rsidR="00F24BE8" w:rsidRDefault="00F24BE8" w:rsidP="003565C4">
            <w:pPr>
              <w:rPr>
                <w:sz w:val="24"/>
                <w:szCs w:val="24"/>
                <w:lang w:val="tr-TR"/>
              </w:rPr>
            </w:pPr>
            <w:r>
              <w:rPr>
                <w:sz w:val="24"/>
                <w:szCs w:val="24"/>
                <w:lang w:val="tr-TR"/>
              </w:rPr>
              <w:t>-1</w:t>
            </w:r>
          </w:p>
        </w:tc>
      </w:tr>
      <w:tr w:rsidR="00F24BE8" w:rsidTr="003565C4">
        <w:tc>
          <w:tcPr>
            <w:tcW w:w="9493" w:type="dxa"/>
          </w:tcPr>
          <w:p w:rsidR="00F24BE8" w:rsidRDefault="00F24BE8" w:rsidP="003565C4">
            <w:pPr>
              <w:rPr>
                <w:sz w:val="24"/>
                <w:szCs w:val="24"/>
                <w:lang w:val="tr-TR"/>
              </w:rPr>
            </w:pPr>
            <w:r w:rsidRPr="00AC63EE">
              <w:rPr>
                <w:sz w:val="24"/>
                <w:szCs w:val="24"/>
                <w:lang w:val="tr-TR"/>
              </w:rPr>
              <w:t>Dört yıl önce programdan faydalanmış olmak</w:t>
            </w:r>
          </w:p>
        </w:tc>
        <w:tc>
          <w:tcPr>
            <w:tcW w:w="695" w:type="dxa"/>
          </w:tcPr>
          <w:p w:rsidR="00F24BE8" w:rsidRDefault="00F24BE8" w:rsidP="003565C4">
            <w:pPr>
              <w:rPr>
                <w:sz w:val="24"/>
                <w:szCs w:val="24"/>
                <w:lang w:val="tr-TR"/>
              </w:rPr>
            </w:pPr>
            <w:r>
              <w:rPr>
                <w:sz w:val="24"/>
                <w:szCs w:val="24"/>
                <w:lang w:val="tr-TR"/>
              </w:rPr>
              <w:t>-3</w:t>
            </w:r>
          </w:p>
        </w:tc>
      </w:tr>
      <w:tr w:rsidR="00F24BE8" w:rsidTr="003565C4">
        <w:tc>
          <w:tcPr>
            <w:tcW w:w="9493" w:type="dxa"/>
          </w:tcPr>
          <w:p w:rsidR="00F24BE8" w:rsidRDefault="00F24BE8" w:rsidP="003565C4">
            <w:pPr>
              <w:rPr>
                <w:sz w:val="24"/>
                <w:szCs w:val="24"/>
                <w:lang w:val="tr-TR"/>
              </w:rPr>
            </w:pPr>
            <w:r w:rsidRPr="00AC63EE">
              <w:rPr>
                <w:sz w:val="24"/>
                <w:szCs w:val="24"/>
                <w:lang w:val="tr-TR"/>
              </w:rPr>
              <w:t>Üç yıl önce programdan faydalanmış olmak</w:t>
            </w:r>
          </w:p>
        </w:tc>
        <w:tc>
          <w:tcPr>
            <w:tcW w:w="695" w:type="dxa"/>
          </w:tcPr>
          <w:p w:rsidR="00F24BE8" w:rsidRDefault="00F24BE8" w:rsidP="003565C4">
            <w:pPr>
              <w:rPr>
                <w:sz w:val="24"/>
                <w:szCs w:val="24"/>
                <w:lang w:val="tr-TR"/>
              </w:rPr>
            </w:pPr>
            <w:r>
              <w:rPr>
                <w:sz w:val="24"/>
                <w:szCs w:val="24"/>
                <w:lang w:val="tr-TR"/>
              </w:rPr>
              <w:t>-5</w:t>
            </w:r>
          </w:p>
        </w:tc>
      </w:tr>
      <w:tr w:rsidR="00F24BE8" w:rsidTr="003565C4">
        <w:tc>
          <w:tcPr>
            <w:tcW w:w="9493" w:type="dxa"/>
          </w:tcPr>
          <w:p w:rsidR="00F24BE8" w:rsidRDefault="00F24BE8" w:rsidP="003565C4">
            <w:pPr>
              <w:rPr>
                <w:sz w:val="24"/>
                <w:szCs w:val="24"/>
                <w:lang w:val="tr-TR"/>
              </w:rPr>
            </w:pPr>
            <w:r w:rsidRPr="00AC63EE">
              <w:rPr>
                <w:sz w:val="24"/>
                <w:szCs w:val="24"/>
                <w:lang w:val="tr-TR"/>
              </w:rPr>
              <w:t>İki yıl önce programdan faydalanmış olmak</w:t>
            </w:r>
          </w:p>
        </w:tc>
        <w:tc>
          <w:tcPr>
            <w:tcW w:w="695" w:type="dxa"/>
          </w:tcPr>
          <w:p w:rsidR="00F24BE8" w:rsidRDefault="00F24BE8" w:rsidP="003565C4">
            <w:pPr>
              <w:rPr>
                <w:sz w:val="24"/>
                <w:szCs w:val="24"/>
                <w:lang w:val="tr-TR"/>
              </w:rPr>
            </w:pPr>
            <w:r>
              <w:rPr>
                <w:sz w:val="24"/>
                <w:szCs w:val="24"/>
                <w:lang w:val="tr-TR"/>
              </w:rPr>
              <w:t>-7</w:t>
            </w:r>
          </w:p>
        </w:tc>
      </w:tr>
      <w:tr w:rsidR="00F24BE8" w:rsidTr="003565C4">
        <w:tc>
          <w:tcPr>
            <w:tcW w:w="9493" w:type="dxa"/>
          </w:tcPr>
          <w:p w:rsidR="00F24BE8" w:rsidRDefault="00F24BE8" w:rsidP="003565C4">
            <w:pPr>
              <w:rPr>
                <w:sz w:val="24"/>
                <w:szCs w:val="24"/>
                <w:lang w:val="tr-TR"/>
              </w:rPr>
            </w:pPr>
            <w:r w:rsidRPr="00AC63EE">
              <w:rPr>
                <w:sz w:val="24"/>
                <w:szCs w:val="24"/>
                <w:lang w:val="tr-TR"/>
              </w:rPr>
              <w:t xml:space="preserve">Bir yıl </w:t>
            </w:r>
            <w:r>
              <w:rPr>
                <w:sz w:val="24"/>
                <w:szCs w:val="24"/>
                <w:lang w:val="tr-TR"/>
              </w:rPr>
              <w:t>önce</w:t>
            </w:r>
            <w:r w:rsidRPr="00AC63EE">
              <w:rPr>
                <w:sz w:val="24"/>
                <w:szCs w:val="24"/>
                <w:lang w:val="tr-TR"/>
              </w:rPr>
              <w:t xml:space="preserve"> </w:t>
            </w:r>
            <w:r>
              <w:rPr>
                <w:sz w:val="24"/>
                <w:szCs w:val="24"/>
                <w:lang w:val="tr-TR"/>
              </w:rPr>
              <w:t xml:space="preserve">Erasmus </w:t>
            </w:r>
            <w:r w:rsidRPr="00AC63EE">
              <w:rPr>
                <w:sz w:val="24"/>
                <w:szCs w:val="24"/>
                <w:lang w:val="tr-TR"/>
              </w:rPr>
              <w:t>Program</w:t>
            </w:r>
            <w:r>
              <w:rPr>
                <w:sz w:val="24"/>
                <w:szCs w:val="24"/>
                <w:lang w:val="tr-TR"/>
              </w:rPr>
              <w:t>ından (KA103/KA107)</w:t>
            </w:r>
            <w:r w:rsidRPr="00AC63EE">
              <w:rPr>
                <w:sz w:val="24"/>
                <w:szCs w:val="24"/>
                <w:lang w:val="tr-TR"/>
              </w:rPr>
              <w:t xml:space="preserve">  faydalanmış olmak</w:t>
            </w:r>
          </w:p>
        </w:tc>
        <w:tc>
          <w:tcPr>
            <w:tcW w:w="695" w:type="dxa"/>
          </w:tcPr>
          <w:p w:rsidR="00F24BE8" w:rsidRDefault="00F24BE8" w:rsidP="003565C4">
            <w:pPr>
              <w:rPr>
                <w:sz w:val="24"/>
                <w:szCs w:val="24"/>
                <w:lang w:val="tr-TR"/>
              </w:rPr>
            </w:pPr>
            <w:r>
              <w:rPr>
                <w:sz w:val="24"/>
                <w:szCs w:val="24"/>
                <w:lang w:val="tr-TR"/>
              </w:rPr>
              <w:t>-10</w:t>
            </w:r>
          </w:p>
        </w:tc>
      </w:tr>
      <w:tr w:rsidR="00F24BE8" w:rsidTr="003565C4">
        <w:tc>
          <w:tcPr>
            <w:tcW w:w="9493" w:type="dxa"/>
          </w:tcPr>
          <w:p w:rsidR="00F24BE8" w:rsidRDefault="00F24BE8" w:rsidP="003565C4">
            <w:pPr>
              <w:rPr>
                <w:sz w:val="24"/>
                <w:szCs w:val="24"/>
                <w:lang w:val="tr-TR"/>
              </w:rPr>
            </w:pPr>
            <w:r w:rsidRPr="00AC63EE">
              <w:rPr>
                <w:sz w:val="24"/>
                <w:szCs w:val="24"/>
                <w:lang w:val="tr-TR"/>
              </w:rPr>
              <w:t xml:space="preserve">Bir önceki yıl </w:t>
            </w:r>
            <w:r>
              <w:rPr>
                <w:sz w:val="24"/>
                <w:szCs w:val="24"/>
                <w:lang w:val="tr-TR"/>
              </w:rPr>
              <w:t xml:space="preserve">Erasmus </w:t>
            </w:r>
            <w:r w:rsidRPr="00AC63EE">
              <w:rPr>
                <w:sz w:val="24"/>
                <w:szCs w:val="24"/>
                <w:lang w:val="tr-TR"/>
              </w:rPr>
              <w:t>Program</w:t>
            </w:r>
            <w:r>
              <w:rPr>
                <w:sz w:val="24"/>
                <w:szCs w:val="24"/>
                <w:lang w:val="tr-TR"/>
              </w:rPr>
              <w:t>larından (KA103/KA107)</w:t>
            </w:r>
            <w:r w:rsidRPr="00AC63EE">
              <w:rPr>
                <w:sz w:val="24"/>
                <w:szCs w:val="24"/>
                <w:lang w:val="tr-TR"/>
              </w:rPr>
              <w:t xml:space="preserve">  faydalanmaya hak kazandığı halde </w:t>
            </w:r>
            <w:r>
              <w:rPr>
                <w:sz w:val="24"/>
                <w:szCs w:val="24"/>
                <w:lang w:val="tr-TR"/>
              </w:rPr>
              <w:t xml:space="preserve">“vazgeçme dilekçesi” teslim aralığında dilekçesini teslim etmeden </w:t>
            </w:r>
            <w:r w:rsidRPr="00AC63EE">
              <w:rPr>
                <w:sz w:val="24"/>
                <w:szCs w:val="24"/>
                <w:lang w:val="tr-TR"/>
              </w:rPr>
              <w:t>programdan yararlanmama</w:t>
            </w:r>
          </w:p>
        </w:tc>
        <w:tc>
          <w:tcPr>
            <w:tcW w:w="695" w:type="dxa"/>
          </w:tcPr>
          <w:p w:rsidR="00F24BE8" w:rsidRDefault="00F24BE8" w:rsidP="003565C4">
            <w:pPr>
              <w:rPr>
                <w:sz w:val="24"/>
                <w:szCs w:val="24"/>
                <w:lang w:val="tr-TR"/>
              </w:rPr>
            </w:pPr>
            <w:r>
              <w:rPr>
                <w:sz w:val="24"/>
                <w:szCs w:val="24"/>
                <w:lang w:val="tr-TR"/>
              </w:rPr>
              <w:t>-20</w:t>
            </w:r>
          </w:p>
        </w:tc>
      </w:tr>
      <w:tr w:rsidR="00F24BE8" w:rsidTr="003565C4">
        <w:tc>
          <w:tcPr>
            <w:tcW w:w="9493" w:type="dxa"/>
          </w:tcPr>
          <w:p w:rsidR="00F24BE8" w:rsidRDefault="00F24BE8" w:rsidP="003565C4">
            <w:pPr>
              <w:rPr>
                <w:sz w:val="24"/>
                <w:szCs w:val="24"/>
                <w:lang w:val="tr-TR"/>
              </w:rPr>
            </w:pPr>
            <w:r w:rsidRPr="00AC63EE">
              <w:rPr>
                <w:sz w:val="24"/>
                <w:szCs w:val="24"/>
                <w:lang w:val="tr-TR"/>
              </w:rPr>
              <w:t xml:space="preserve">Erasmus Koordinatörü (en az </w:t>
            </w:r>
            <w:r>
              <w:rPr>
                <w:sz w:val="24"/>
                <w:szCs w:val="24"/>
                <w:lang w:val="tr-TR"/>
              </w:rPr>
              <w:t>2</w:t>
            </w:r>
            <w:r w:rsidRPr="00AC63EE">
              <w:rPr>
                <w:sz w:val="24"/>
                <w:szCs w:val="24"/>
                <w:lang w:val="tr-TR"/>
              </w:rPr>
              <w:t xml:space="preserve"> yıldır resmi olarak Erasmus koordinatörü</w:t>
            </w:r>
            <w:r>
              <w:rPr>
                <w:sz w:val="24"/>
                <w:szCs w:val="24"/>
                <w:lang w:val="tr-TR"/>
              </w:rPr>
              <w:t xml:space="preserve"> </w:t>
            </w:r>
            <w:r w:rsidRPr="00AC63EE">
              <w:rPr>
                <w:sz w:val="24"/>
                <w:szCs w:val="24"/>
                <w:lang w:val="tr-TR"/>
              </w:rPr>
              <w:t>olarak görev yapıyor olmak)</w:t>
            </w:r>
          </w:p>
        </w:tc>
        <w:tc>
          <w:tcPr>
            <w:tcW w:w="695" w:type="dxa"/>
          </w:tcPr>
          <w:p w:rsidR="00F24BE8" w:rsidRDefault="00F24BE8" w:rsidP="003565C4">
            <w:pPr>
              <w:rPr>
                <w:sz w:val="24"/>
                <w:szCs w:val="24"/>
                <w:lang w:val="tr-TR"/>
              </w:rPr>
            </w:pPr>
            <w:r>
              <w:rPr>
                <w:sz w:val="24"/>
                <w:szCs w:val="24"/>
                <w:lang w:val="tr-TR"/>
              </w:rPr>
              <w:t>+10</w:t>
            </w:r>
          </w:p>
        </w:tc>
      </w:tr>
      <w:tr w:rsidR="00F24BE8" w:rsidTr="003565C4">
        <w:tc>
          <w:tcPr>
            <w:tcW w:w="9493" w:type="dxa"/>
          </w:tcPr>
          <w:p w:rsidR="00F24BE8" w:rsidRDefault="00F24BE8" w:rsidP="003565C4">
            <w:pPr>
              <w:rPr>
                <w:sz w:val="24"/>
                <w:szCs w:val="24"/>
                <w:lang w:val="tr-TR"/>
              </w:rPr>
            </w:pPr>
            <w:r>
              <w:rPr>
                <w:sz w:val="24"/>
                <w:szCs w:val="24"/>
                <w:lang w:val="tr-TR"/>
              </w:rPr>
              <w:t xml:space="preserve">Erasmus İkili </w:t>
            </w:r>
            <w:r w:rsidRPr="00AC63EE">
              <w:rPr>
                <w:sz w:val="24"/>
                <w:szCs w:val="24"/>
                <w:lang w:val="tr-TR"/>
              </w:rPr>
              <w:t>Anlaşma sahibi</w:t>
            </w:r>
            <w:r>
              <w:rPr>
                <w:sz w:val="24"/>
                <w:szCs w:val="24"/>
                <w:lang w:val="tr-TR"/>
              </w:rPr>
              <w:t>/kontak kişisi</w:t>
            </w:r>
            <w:r w:rsidRPr="00AC63EE">
              <w:rPr>
                <w:sz w:val="24"/>
                <w:szCs w:val="24"/>
                <w:lang w:val="tr-TR"/>
              </w:rPr>
              <w:t xml:space="preserve"> olmak</w:t>
            </w:r>
          </w:p>
        </w:tc>
        <w:tc>
          <w:tcPr>
            <w:tcW w:w="695" w:type="dxa"/>
          </w:tcPr>
          <w:p w:rsidR="00F24BE8" w:rsidRDefault="00F24BE8" w:rsidP="003565C4">
            <w:pPr>
              <w:rPr>
                <w:sz w:val="24"/>
                <w:szCs w:val="24"/>
                <w:lang w:val="tr-TR"/>
              </w:rPr>
            </w:pPr>
            <w:r>
              <w:rPr>
                <w:sz w:val="24"/>
                <w:szCs w:val="24"/>
                <w:lang w:val="tr-TR"/>
              </w:rPr>
              <w:t>+10</w:t>
            </w:r>
          </w:p>
        </w:tc>
      </w:tr>
      <w:tr w:rsidR="00F24BE8" w:rsidTr="003565C4">
        <w:tc>
          <w:tcPr>
            <w:tcW w:w="9493" w:type="dxa"/>
          </w:tcPr>
          <w:p w:rsidR="00F24BE8" w:rsidRDefault="00F24BE8" w:rsidP="003565C4">
            <w:pPr>
              <w:rPr>
                <w:sz w:val="24"/>
                <w:szCs w:val="24"/>
                <w:lang w:val="tr-TR"/>
              </w:rPr>
            </w:pPr>
            <w:r w:rsidRPr="00AC63EE">
              <w:rPr>
                <w:sz w:val="24"/>
                <w:szCs w:val="24"/>
                <w:lang w:val="tr-TR"/>
              </w:rPr>
              <w:t>Engelli personel</w:t>
            </w:r>
          </w:p>
        </w:tc>
        <w:tc>
          <w:tcPr>
            <w:tcW w:w="695" w:type="dxa"/>
          </w:tcPr>
          <w:p w:rsidR="00F24BE8" w:rsidRDefault="00F24BE8" w:rsidP="003565C4">
            <w:pPr>
              <w:rPr>
                <w:sz w:val="24"/>
                <w:szCs w:val="24"/>
                <w:lang w:val="tr-TR"/>
              </w:rPr>
            </w:pPr>
            <w:r>
              <w:rPr>
                <w:sz w:val="24"/>
                <w:szCs w:val="24"/>
                <w:lang w:val="tr-TR"/>
              </w:rPr>
              <w:t>+5</w:t>
            </w:r>
          </w:p>
        </w:tc>
      </w:tr>
      <w:tr w:rsidR="00F24BE8" w:rsidTr="003565C4">
        <w:tc>
          <w:tcPr>
            <w:tcW w:w="9493" w:type="dxa"/>
          </w:tcPr>
          <w:p w:rsidR="00F24BE8" w:rsidRDefault="00F24BE8" w:rsidP="003565C4">
            <w:pPr>
              <w:rPr>
                <w:sz w:val="24"/>
                <w:szCs w:val="24"/>
                <w:lang w:val="tr-TR"/>
              </w:rPr>
            </w:pPr>
            <w:r w:rsidRPr="00AC63EE">
              <w:rPr>
                <w:sz w:val="24"/>
                <w:szCs w:val="24"/>
                <w:lang w:val="tr-TR"/>
              </w:rPr>
              <w:t>Gazi personel ile şehit ve gazi yakını personel</w:t>
            </w:r>
          </w:p>
        </w:tc>
        <w:tc>
          <w:tcPr>
            <w:tcW w:w="695" w:type="dxa"/>
          </w:tcPr>
          <w:p w:rsidR="00F24BE8" w:rsidRDefault="00F24BE8" w:rsidP="003565C4">
            <w:pPr>
              <w:rPr>
                <w:sz w:val="24"/>
                <w:szCs w:val="24"/>
                <w:lang w:val="tr-TR"/>
              </w:rPr>
            </w:pPr>
            <w:r>
              <w:rPr>
                <w:sz w:val="24"/>
                <w:szCs w:val="24"/>
                <w:lang w:val="tr-TR"/>
              </w:rPr>
              <w:t>+10</w:t>
            </w:r>
          </w:p>
        </w:tc>
      </w:tr>
      <w:tr w:rsidR="00F24BE8" w:rsidTr="003565C4">
        <w:tc>
          <w:tcPr>
            <w:tcW w:w="9493" w:type="dxa"/>
          </w:tcPr>
          <w:p w:rsidR="00F24BE8" w:rsidRPr="00D14E74" w:rsidRDefault="00F24BE8" w:rsidP="003565C4">
            <w:pPr>
              <w:rPr>
                <w:color w:val="FF0000"/>
                <w:sz w:val="24"/>
                <w:szCs w:val="24"/>
                <w:lang w:val="tr-TR"/>
              </w:rPr>
            </w:pPr>
            <w:r>
              <w:rPr>
                <w:sz w:val="24"/>
                <w:szCs w:val="24"/>
                <w:lang w:val="tr-TR"/>
              </w:rPr>
              <w:t xml:space="preserve">Yabancı dil sınavı puanının %20’si </w:t>
            </w:r>
            <w:r>
              <w:rPr>
                <w:color w:val="FF0000"/>
                <w:sz w:val="24"/>
                <w:szCs w:val="24"/>
                <w:lang w:val="tr-TR"/>
              </w:rPr>
              <w:t>(Dil sınavı sonucu en fazla 10 yıl önce alınmış olması gerekir)</w:t>
            </w:r>
          </w:p>
        </w:tc>
        <w:tc>
          <w:tcPr>
            <w:tcW w:w="695" w:type="dxa"/>
          </w:tcPr>
          <w:p w:rsidR="00F24BE8" w:rsidRDefault="00F24BE8" w:rsidP="003565C4">
            <w:pPr>
              <w:rPr>
                <w:sz w:val="24"/>
                <w:szCs w:val="24"/>
                <w:lang w:val="tr-TR"/>
              </w:rPr>
            </w:pPr>
          </w:p>
        </w:tc>
      </w:tr>
      <w:tr w:rsidR="00F24BE8" w:rsidTr="003565C4">
        <w:tc>
          <w:tcPr>
            <w:tcW w:w="9493" w:type="dxa"/>
          </w:tcPr>
          <w:p w:rsidR="00F24BE8" w:rsidRPr="00D14E74" w:rsidRDefault="00F24BE8" w:rsidP="003565C4">
            <w:pPr>
              <w:rPr>
                <w:color w:val="FF0000"/>
                <w:sz w:val="24"/>
                <w:szCs w:val="24"/>
                <w:lang w:val="tr-TR"/>
              </w:rPr>
            </w:pPr>
            <w:r>
              <w:rPr>
                <w:color w:val="FF0000"/>
                <w:sz w:val="24"/>
                <w:szCs w:val="24"/>
                <w:lang w:val="tr-TR"/>
              </w:rPr>
              <w:t>Üniversitemiz Araştırma Üniversitesi adayı olarak belirlediği öncelikli alanların birinde (</w:t>
            </w:r>
            <w:r w:rsidRPr="00050EBE">
              <w:rPr>
                <w:color w:val="FF0000"/>
                <w:sz w:val="24"/>
                <w:szCs w:val="24"/>
                <w:lang w:val="tr-TR"/>
              </w:rPr>
              <w:t xml:space="preserve">Tarım ve </w:t>
            </w:r>
            <w:r>
              <w:rPr>
                <w:color w:val="FF0000"/>
                <w:sz w:val="24"/>
                <w:szCs w:val="24"/>
                <w:lang w:val="tr-TR"/>
              </w:rPr>
              <w:lastRenderedPageBreak/>
              <w:t xml:space="preserve">Gıda, Enerji ve Çevre, Malzeme, </w:t>
            </w:r>
            <w:r w:rsidRPr="00050EBE">
              <w:rPr>
                <w:color w:val="FF0000"/>
                <w:sz w:val="24"/>
                <w:szCs w:val="24"/>
                <w:lang w:val="tr-TR"/>
              </w:rPr>
              <w:t>Moleküler Tıp ve Bölgesel Kalkınma</w:t>
            </w:r>
            <w:r>
              <w:rPr>
                <w:color w:val="FF0000"/>
                <w:sz w:val="24"/>
                <w:szCs w:val="24"/>
                <w:lang w:val="tr-TR"/>
              </w:rPr>
              <w:t xml:space="preserve">) </w:t>
            </w:r>
            <w:r w:rsidRPr="00050EBE">
              <w:rPr>
                <w:color w:val="FF0000"/>
                <w:sz w:val="24"/>
                <w:szCs w:val="24"/>
                <w:lang w:val="tr-TR"/>
              </w:rPr>
              <w:t xml:space="preserve"> </w:t>
            </w:r>
            <w:r>
              <w:rPr>
                <w:color w:val="FF0000"/>
                <w:sz w:val="24"/>
                <w:szCs w:val="24"/>
                <w:lang w:val="tr-TR"/>
              </w:rPr>
              <w:t>ders verecek olma</w:t>
            </w:r>
          </w:p>
        </w:tc>
        <w:tc>
          <w:tcPr>
            <w:tcW w:w="695" w:type="dxa"/>
          </w:tcPr>
          <w:p w:rsidR="00F24BE8" w:rsidRDefault="00F24BE8" w:rsidP="003565C4">
            <w:pPr>
              <w:rPr>
                <w:sz w:val="24"/>
                <w:szCs w:val="24"/>
                <w:lang w:val="tr-TR"/>
              </w:rPr>
            </w:pPr>
            <w:r w:rsidRPr="00D14E74">
              <w:rPr>
                <w:color w:val="FF0000"/>
                <w:sz w:val="24"/>
                <w:szCs w:val="24"/>
                <w:lang w:val="tr-TR"/>
              </w:rPr>
              <w:lastRenderedPageBreak/>
              <w:t>+</w:t>
            </w:r>
            <w:r>
              <w:rPr>
                <w:color w:val="FF0000"/>
                <w:sz w:val="24"/>
                <w:szCs w:val="24"/>
                <w:lang w:val="tr-TR"/>
              </w:rPr>
              <w:t>3</w:t>
            </w:r>
          </w:p>
        </w:tc>
      </w:tr>
      <w:tr w:rsidR="00F24BE8" w:rsidTr="003565C4">
        <w:tc>
          <w:tcPr>
            <w:tcW w:w="9493" w:type="dxa"/>
          </w:tcPr>
          <w:p w:rsidR="00F24BE8" w:rsidRPr="00D14E74" w:rsidRDefault="00F24BE8" w:rsidP="003565C4">
            <w:pPr>
              <w:rPr>
                <w:color w:val="FF0000"/>
                <w:sz w:val="24"/>
                <w:szCs w:val="24"/>
                <w:lang w:val="tr-TR"/>
              </w:rPr>
            </w:pPr>
            <w:r>
              <w:rPr>
                <w:color w:val="FF0000"/>
                <w:sz w:val="24"/>
                <w:szCs w:val="24"/>
                <w:lang w:val="tr-TR"/>
              </w:rPr>
              <w:lastRenderedPageBreak/>
              <w:t>Öğrencilerimizin bulunduğu üniversiteye gidecek olup öğrencilerle birlikte kurum tanıtımı yapabilecek bir semineri ders programına ekleme</w:t>
            </w:r>
          </w:p>
        </w:tc>
        <w:tc>
          <w:tcPr>
            <w:tcW w:w="695" w:type="dxa"/>
          </w:tcPr>
          <w:p w:rsidR="00F24BE8" w:rsidRDefault="00F24BE8" w:rsidP="003565C4">
            <w:pPr>
              <w:rPr>
                <w:sz w:val="24"/>
                <w:szCs w:val="24"/>
                <w:lang w:val="tr-TR"/>
              </w:rPr>
            </w:pPr>
            <w:r w:rsidRPr="00D14E74">
              <w:rPr>
                <w:color w:val="FF0000"/>
                <w:sz w:val="24"/>
                <w:szCs w:val="24"/>
                <w:lang w:val="tr-TR"/>
              </w:rPr>
              <w:t>+</w:t>
            </w:r>
            <w:r>
              <w:rPr>
                <w:color w:val="FF0000"/>
                <w:sz w:val="24"/>
                <w:szCs w:val="24"/>
                <w:lang w:val="tr-TR"/>
              </w:rPr>
              <w:t>3</w:t>
            </w:r>
          </w:p>
        </w:tc>
      </w:tr>
      <w:tr w:rsidR="00F24BE8" w:rsidTr="003565C4">
        <w:tc>
          <w:tcPr>
            <w:tcW w:w="9493" w:type="dxa"/>
          </w:tcPr>
          <w:p w:rsidR="00F24BE8" w:rsidRDefault="00F24BE8" w:rsidP="003565C4">
            <w:pPr>
              <w:rPr>
                <w:color w:val="FF0000"/>
                <w:sz w:val="24"/>
                <w:szCs w:val="24"/>
                <w:lang w:val="tr-TR"/>
              </w:rPr>
            </w:pPr>
            <w:r>
              <w:rPr>
                <w:color w:val="FF0000"/>
                <w:sz w:val="24"/>
                <w:szCs w:val="24"/>
                <w:lang w:val="tr-TR"/>
              </w:rPr>
              <w:t>Yabancı dilde açılmış bir programda ders veriyor olmak veya değişim öğrencileri (Mevlana, Erasmus, ikili protokol kapsamı) için yabancı dilde ders vermiş/veriyor olmak</w:t>
            </w:r>
          </w:p>
        </w:tc>
        <w:tc>
          <w:tcPr>
            <w:tcW w:w="695" w:type="dxa"/>
          </w:tcPr>
          <w:p w:rsidR="00F24BE8" w:rsidRPr="00D14E74" w:rsidRDefault="00F24BE8" w:rsidP="003565C4">
            <w:pPr>
              <w:rPr>
                <w:color w:val="FF0000"/>
                <w:sz w:val="24"/>
                <w:szCs w:val="24"/>
                <w:lang w:val="tr-TR"/>
              </w:rPr>
            </w:pPr>
            <w:r>
              <w:rPr>
                <w:color w:val="FF0000"/>
                <w:sz w:val="24"/>
                <w:szCs w:val="24"/>
                <w:lang w:val="tr-TR"/>
              </w:rPr>
              <w:t>+3</w:t>
            </w:r>
          </w:p>
        </w:tc>
      </w:tr>
    </w:tbl>
    <w:p w:rsidR="00F24BE8" w:rsidRDefault="00F24BE8" w:rsidP="00F24BE8">
      <w:pPr>
        <w:rPr>
          <w:sz w:val="24"/>
          <w:szCs w:val="24"/>
          <w:lang w:val="tr-TR"/>
        </w:rPr>
      </w:pPr>
    </w:p>
    <w:p w:rsidR="00F24BE8" w:rsidRDefault="00F24BE8" w:rsidP="00F24BE8">
      <w:pPr>
        <w:rPr>
          <w:b/>
          <w:sz w:val="24"/>
          <w:szCs w:val="24"/>
          <w:lang w:val="tr-TR"/>
        </w:rPr>
      </w:pPr>
      <w:r w:rsidRPr="00165AF0">
        <w:rPr>
          <w:b/>
          <w:sz w:val="24"/>
          <w:szCs w:val="24"/>
          <w:lang w:val="tr-TR"/>
        </w:rPr>
        <w:t>*Konferans, kongre, eğitim programı gibi etkinlikler Ders Verme Hareketliliği programına uygun değildir.</w:t>
      </w:r>
    </w:p>
    <w:p w:rsidR="00E3289C" w:rsidRDefault="00E3289C" w:rsidP="00F24BE8">
      <w:pPr>
        <w:rPr>
          <w:b/>
          <w:sz w:val="24"/>
          <w:szCs w:val="24"/>
          <w:lang w:val="tr-TR"/>
        </w:rPr>
      </w:pPr>
    </w:p>
    <w:p w:rsidR="00F24BE8" w:rsidRDefault="00F24BE8" w:rsidP="00F24BE8">
      <w:pPr>
        <w:rPr>
          <w:b/>
          <w:sz w:val="24"/>
          <w:szCs w:val="24"/>
          <w:lang w:val="tr-TR"/>
        </w:rPr>
      </w:pPr>
      <w:r>
        <w:rPr>
          <w:b/>
          <w:sz w:val="24"/>
          <w:szCs w:val="24"/>
          <w:lang w:val="tr-TR"/>
        </w:rPr>
        <w:t>YABANCI DİL PUANI İLE İLGİLİ ÖNEMLİ AÇIKLAMALAR</w:t>
      </w:r>
    </w:p>
    <w:p w:rsidR="00F24BE8" w:rsidRDefault="00F24BE8" w:rsidP="00F24BE8">
      <w:pPr>
        <w:pStyle w:val="ListeParagraf"/>
        <w:rPr>
          <w:sz w:val="24"/>
          <w:szCs w:val="24"/>
          <w:lang w:val="tr-TR"/>
        </w:rPr>
      </w:pPr>
      <w:r w:rsidRPr="00B4225C">
        <w:rPr>
          <w:b/>
          <w:sz w:val="24"/>
          <w:szCs w:val="24"/>
          <w:lang w:val="tr-TR"/>
        </w:rPr>
        <w:t>Yabancı Dil Belgesi</w:t>
      </w:r>
      <w:r w:rsidRPr="00526340">
        <w:rPr>
          <w:sz w:val="24"/>
          <w:szCs w:val="24"/>
          <w:lang w:val="tr-TR"/>
        </w:rPr>
        <w:t xml:space="preserve">: ÖSYM tarafından eşdeğerliği kabul edilen yabancı dil sınavlarının herhangi birinden YDS’ye göre en az </w:t>
      </w:r>
      <w:r>
        <w:rPr>
          <w:sz w:val="24"/>
          <w:szCs w:val="24"/>
          <w:lang w:val="tr-TR"/>
        </w:rPr>
        <w:t>80</w:t>
      </w:r>
      <w:r w:rsidRPr="00526340">
        <w:rPr>
          <w:sz w:val="24"/>
          <w:szCs w:val="24"/>
          <w:lang w:val="tr-TR"/>
        </w:rPr>
        <w:t xml:space="preserve"> puana karşılık gelen puanı almış olduğunu gösterir belge. </w:t>
      </w:r>
    </w:p>
    <w:p w:rsidR="00F24BE8" w:rsidRDefault="00A52C24" w:rsidP="00F24BE8">
      <w:pPr>
        <w:pStyle w:val="ListeParagraf"/>
        <w:rPr>
          <w:sz w:val="24"/>
          <w:szCs w:val="24"/>
          <w:lang w:val="tr-TR"/>
        </w:rPr>
      </w:pPr>
      <w:hyperlink r:id="rId11" w:history="1">
        <w:r w:rsidR="00F24BE8" w:rsidRPr="00E232DC">
          <w:rPr>
            <w:rStyle w:val="Kpr"/>
            <w:lang w:val="tr-TR"/>
          </w:rPr>
          <w:t>http://dokuman.osym.gov.tr/pdfdokuman/2016/GENEL/EsdegerlikTablosu29012016.pdf</w:t>
        </w:r>
      </w:hyperlink>
    </w:p>
    <w:p w:rsidR="00F24BE8" w:rsidRDefault="00F24BE8" w:rsidP="00F24BE8">
      <w:pPr>
        <w:pStyle w:val="ListeParagraf"/>
        <w:rPr>
          <w:sz w:val="24"/>
          <w:szCs w:val="24"/>
          <w:lang w:val="tr-TR"/>
        </w:rPr>
      </w:pPr>
    </w:p>
    <w:p w:rsidR="00F24BE8" w:rsidRDefault="00F24BE8" w:rsidP="00F24BE8">
      <w:pPr>
        <w:pStyle w:val="ListeParagraf"/>
        <w:rPr>
          <w:sz w:val="24"/>
          <w:szCs w:val="24"/>
          <w:lang w:val="tr-TR"/>
        </w:rPr>
      </w:pPr>
      <w:r w:rsidRPr="00526340">
        <w:rPr>
          <w:sz w:val="24"/>
          <w:szCs w:val="24"/>
          <w:lang w:val="tr-TR"/>
        </w:rPr>
        <w:t xml:space="preserve">Yabancı dil kriteri ile ilgili olarak </w:t>
      </w:r>
      <w:r>
        <w:rPr>
          <w:sz w:val="24"/>
          <w:szCs w:val="24"/>
          <w:lang w:val="tr-TR"/>
        </w:rPr>
        <w:t xml:space="preserve">aşağıdaki şartları sağlayan öğretim elemanlarının dil puanları 80 olarak değerlendirilecektir. </w:t>
      </w:r>
    </w:p>
    <w:p w:rsidR="00F24BE8" w:rsidRDefault="00F24BE8" w:rsidP="00F24BE8">
      <w:pPr>
        <w:pStyle w:val="ListeParagraf"/>
        <w:numPr>
          <w:ilvl w:val="0"/>
          <w:numId w:val="7"/>
        </w:numPr>
        <w:rPr>
          <w:sz w:val="24"/>
          <w:szCs w:val="24"/>
          <w:lang w:val="tr-TR"/>
        </w:rPr>
      </w:pPr>
      <w:r w:rsidRPr="000D704B">
        <w:rPr>
          <w:sz w:val="24"/>
          <w:szCs w:val="24"/>
          <w:lang w:val="tr-TR"/>
        </w:rPr>
        <w:t>Türkçe dışındaki öğretim dilinin, öğretim elemanının anadili olması</w:t>
      </w:r>
    </w:p>
    <w:p w:rsidR="00F24BE8" w:rsidRDefault="00F24BE8" w:rsidP="00F24BE8">
      <w:pPr>
        <w:pStyle w:val="ListeParagraf"/>
        <w:numPr>
          <w:ilvl w:val="0"/>
          <w:numId w:val="7"/>
        </w:numPr>
        <w:rPr>
          <w:sz w:val="24"/>
          <w:szCs w:val="24"/>
          <w:lang w:val="tr-TR"/>
        </w:rPr>
      </w:pPr>
      <w:r w:rsidRPr="000D704B">
        <w:rPr>
          <w:sz w:val="24"/>
          <w:szCs w:val="24"/>
          <w:lang w:val="tr-TR"/>
        </w:rPr>
        <w:t>Öğretim elemanının lisans veya doktora öğreniminin tamamını öğretimin verileceği dilin anadil olarak konuşulduğu ülkede bu dille verildiği bir programda tamamlamış olması</w:t>
      </w:r>
    </w:p>
    <w:p w:rsidR="00F24BE8" w:rsidRDefault="00F24BE8" w:rsidP="00F24BE8">
      <w:pPr>
        <w:pStyle w:val="ListeParagraf"/>
        <w:numPr>
          <w:ilvl w:val="0"/>
          <w:numId w:val="7"/>
        </w:numPr>
        <w:rPr>
          <w:sz w:val="24"/>
          <w:szCs w:val="24"/>
          <w:lang w:val="tr-TR"/>
        </w:rPr>
      </w:pPr>
      <w:r w:rsidRPr="000D704B">
        <w:rPr>
          <w:sz w:val="24"/>
          <w:szCs w:val="24"/>
          <w:lang w:val="tr-TR"/>
        </w:rPr>
        <w:t>Öğretimin verileceği dilin resmi dil olarak kabul edildiği bir ülkedeki, Yükseköğretim Kurulu tarafından tanınan ve ülkenin resmi dilinde eğitim veren yükseköğretim kurumlarının birinde toplamda en az bir yıl (iki yarıyıl) öğretim elemanı olarak çalışmış ve ders vermiş olması, bu durumu ilgili yükseköğretim kurumundan resmi olarak belgelendirmiş olması ve ilgili yükseköğretim kurumundan ayrılmasının üzerinden en fazla iki yıl geçmiş olması</w:t>
      </w:r>
      <w:r>
        <w:rPr>
          <w:sz w:val="24"/>
          <w:szCs w:val="24"/>
          <w:lang w:val="tr-TR"/>
        </w:rPr>
        <w:t xml:space="preserve">  </w:t>
      </w:r>
    </w:p>
    <w:p w:rsidR="00E3289C" w:rsidRDefault="00E3289C" w:rsidP="00E3289C">
      <w:pPr>
        <w:rPr>
          <w:sz w:val="24"/>
          <w:szCs w:val="24"/>
          <w:lang w:val="tr-TR"/>
        </w:rPr>
      </w:pPr>
    </w:p>
    <w:p w:rsidR="00F24BE8" w:rsidRPr="00E3289C" w:rsidRDefault="00F24BE8" w:rsidP="00E3289C">
      <w:pPr>
        <w:rPr>
          <w:sz w:val="24"/>
          <w:szCs w:val="24"/>
          <w:lang w:val="tr-TR"/>
        </w:rPr>
      </w:pPr>
      <w:r w:rsidRPr="00E3289C">
        <w:rPr>
          <w:sz w:val="24"/>
          <w:szCs w:val="24"/>
          <w:lang w:val="tr-TR"/>
        </w:rPr>
        <w:t>Ancak yine de dil puanı belgesi getirmek isteyenler mevcut dil belgelerini getirebilirler.</w:t>
      </w:r>
    </w:p>
    <w:p w:rsidR="00F24BE8" w:rsidRPr="00E3289C" w:rsidRDefault="00F24BE8" w:rsidP="00E3289C">
      <w:pPr>
        <w:rPr>
          <w:rFonts w:eastAsia="Times New Roman" w:cs="Times New Roman"/>
          <w:color w:val="222222"/>
          <w:sz w:val="24"/>
          <w:szCs w:val="24"/>
          <w:lang w:val="tr-TR"/>
        </w:rPr>
      </w:pPr>
      <w:r w:rsidRPr="00E3289C">
        <w:rPr>
          <w:rFonts w:eastAsia="Times New Roman" w:cs="Times New Roman"/>
          <w:color w:val="222222"/>
          <w:sz w:val="24"/>
          <w:szCs w:val="24"/>
          <w:lang w:val="tr-TR"/>
        </w:rPr>
        <w:t>Yabancı Diller Eğitimi Bölümü Öğretim Elemanlarının (Türkçe, İngilizce, Almanca, Fransızca) yabancı dil puanı 80 olarak kabul edilecektir.</w:t>
      </w:r>
      <w:r w:rsidRPr="00E3289C">
        <w:rPr>
          <w:sz w:val="24"/>
          <w:szCs w:val="24"/>
          <w:lang w:val="tr-TR"/>
        </w:rPr>
        <w:tab/>
      </w:r>
    </w:p>
    <w:p w:rsidR="00AC63EE" w:rsidRPr="00E3289C" w:rsidRDefault="00F24BE8" w:rsidP="00E3289C">
      <w:pPr>
        <w:rPr>
          <w:sz w:val="24"/>
          <w:szCs w:val="24"/>
          <w:lang w:val="tr-TR"/>
        </w:rPr>
      </w:pPr>
      <w:r w:rsidRPr="00E3289C">
        <w:rPr>
          <w:sz w:val="24"/>
          <w:szCs w:val="24"/>
          <w:lang w:val="tr-TR"/>
        </w:rPr>
        <w:t xml:space="preserve">Ulusal Ajans Uygulama El Kitabında belirtildiği üzere (bakınız sayfa 31) değerlendirme kriterlerinde Yabancı Dil Bilgisi </w:t>
      </w:r>
      <w:proofErr w:type="spellStart"/>
      <w:r w:rsidRPr="00E3289C">
        <w:rPr>
          <w:sz w:val="24"/>
          <w:szCs w:val="24"/>
          <w:lang w:val="tr-TR"/>
        </w:rPr>
        <w:t>önceliklendirilebilir</w:t>
      </w:r>
      <w:proofErr w:type="spellEnd"/>
      <w:r w:rsidRPr="00E3289C">
        <w:rPr>
          <w:sz w:val="24"/>
          <w:szCs w:val="24"/>
          <w:lang w:val="tr-TR"/>
        </w:rPr>
        <w:t xml:space="preserve">. </w:t>
      </w:r>
      <w:r w:rsidRPr="00E3289C">
        <w:rPr>
          <w:b/>
          <w:sz w:val="24"/>
          <w:szCs w:val="24"/>
          <w:lang w:val="tr-TR"/>
        </w:rPr>
        <w:t>Yabancı dil puanı kriterlerine uymayan ya da dil notu olmayan adaylar başvuru yapabilir ancak “dil puanı avantajından” yararlanamaz</w:t>
      </w:r>
      <w:r w:rsidRPr="00E3289C">
        <w:rPr>
          <w:sz w:val="24"/>
          <w:szCs w:val="24"/>
          <w:lang w:val="tr-TR"/>
        </w:rPr>
        <w:t xml:space="preserve">. </w:t>
      </w:r>
    </w:p>
    <w:sectPr w:rsidR="00AC63EE" w:rsidRPr="00E3289C" w:rsidSect="00C36676">
      <w:footerReference w:type="default" r:id="rId12"/>
      <w:pgSz w:w="12240" w:h="15840"/>
      <w:pgMar w:top="1021" w:right="1021" w:bottom="107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24" w:rsidRDefault="00A52C24" w:rsidP="007353A8">
      <w:pPr>
        <w:spacing w:after="0" w:line="240" w:lineRule="auto"/>
      </w:pPr>
      <w:r>
        <w:separator/>
      </w:r>
    </w:p>
  </w:endnote>
  <w:endnote w:type="continuationSeparator" w:id="0">
    <w:p w:rsidR="00A52C24" w:rsidRDefault="00A52C24" w:rsidP="0073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A8" w:rsidRPr="004D5A23" w:rsidRDefault="007353A8" w:rsidP="007353A8">
    <w:pPr>
      <w:pStyle w:val="Altbilgi"/>
      <w:rPr>
        <w:i/>
        <w:color w:val="7F7F7F" w:themeColor="text1" w:themeTint="80"/>
        <w:sz w:val="18"/>
        <w:szCs w:val="18"/>
      </w:rPr>
    </w:pPr>
    <w:r>
      <w:rPr>
        <w:i/>
        <w:color w:val="7F7F7F" w:themeColor="text1" w:themeTint="80"/>
        <w:sz w:val="18"/>
        <w:szCs w:val="18"/>
      </w:rPr>
      <w:t>*</w:t>
    </w:r>
    <w:proofErr w:type="spellStart"/>
    <w:r w:rsidRPr="004D5A23">
      <w:rPr>
        <w:i/>
        <w:color w:val="7F7F7F" w:themeColor="text1" w:themeTint="80"/>
        <w:sz w:val="18"/>
        <w:szCs w:val="18"/>
      </w:rPr>
      <w:t>Proje</w:t>
    </w:r>
    <w:proofErr w:type="spellEnd"/>
    <w:r w:rsidRPr="004D5A23">
      <w:rPr>
        <w:i/>
        <w:color w:val="7F7F7F" w:themeColor="text1" w:themeTint="80"/>
        <w:sz w:val="18"/>
        <w:szCs w:val="18"/>
      </w:rPr>
      <w:t xml:space="preserve"> </w:t>
    </w:r>
    <w:proofErr w:type="spellStart"/>
    <w:r w:rsidRPr="004D5A23">
      <w:rPr>
        <w:i/>
        <w:color w:val="7F7F7F" w:themeColor="text1" w:themeTint="80"/>
        <w:sz w:val="18"/>
        <w:szCs w:val="18"/>
      </w:rPr>
      <w:t>numarası</w:t>
    </w:r>
    <w:proofErr w:type="spellEnd"/>
    <w:r w:rsidRPr="004D5A23">
      <w:rPr>
        <w:i/>
        <w:color w:val="7F7F7F" w:themeColor="text1" w:themeTint="80"/>
        <w:sz w:val="18"/>
        <w:szCs w:val="18"/>
      </w:rPr>
      <w:t xml:space="preserve">: </w:t>
    </w:r>
    <w:r w:rsidR="00F24BE8">
      <w:t>2019-1-TR01-KA103-06412</w:t>
    </w:r>
    <w:r w:rsidR="00622E1A">
      <w:t>3</w:t>
    </w:r>
  </w:p>
  <w:p w:rsidR="007353A8" w:rsidRDefault="007353A8">
    <w:pPr>
      <w:pStyle w:val="Altbilgi"/>
    </w:pPr>
  </w:p>
  <w:p w:rsidR="007353A8" w:rsidRDefault="007353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24" w:rsidRDefault="00A52C24" w:rsidP="007353A8">
      <w:pPr>
        <w:spacing w:after="0" w:line="240" w:lineRule="auto"/>
      </w:pPr>
      <w:r>
        <w:separator/>
      </w:r>
    </w:p>
  </w:footnote>
  <w:footnote w:type="continuationSeparator" w:id="0">
    <w:p w:rsidR="00A52C24" w:rsidRDefault="00A52C24" w:rsidP="00735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2E6"/>
    <w:multiLevelType w:val="hybridMultilevel"/>
    <w:tmpl w:val="CA04B2BC"/>
    <w:lvl w:ilvl="0" w:tplc="B0B6E416">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85875"/>
    <w:multiLevelType w:val="hybridMultilevel"/>
    <w:tmpl w:val="6C58E9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E6B2D28"/>
    <w:multiLevelType w:val="hybridMultilevel"/>
    <w:tmpl w:val="3C8C5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46FFD"/>
    <w:multiLevelType w:val="hybridMultilevel"/>
    <w:tmpl w:val="FBF45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94144"/>
    <w:multiLevelType w:val="hybridMultilevel"/>
    <w:tmpl w:val="C45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47EC7"/>
    <w:multiLevelType w:val="hybridMultilevel"/>
    <w:tmpl w:val="0D5A9F60"/>
    <w:lvl w:ilvl="0" w:tplc="034A75D6">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F1286"/>
    <w:multiLevelType w:val="hybridMultilevel"/>
    <w:tmpl w:val="805E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F"/>
    <w:rsid w:val="00004305"/>
    <w:rsid w:val="00005F8F"/>
    <w:rsid w:val="0004417F"/>
    <w:rsid w:val="000943EE"/>
    <w:rsid w:val="000B41B1"/>
    <w:rsid w:val="000E705F"/>
    <w:rsid w:val="0011245F"/>
    <w:rsid w:val="00163C75"/>
    <w:rsid w:val="001817FC"/>
    <w:rsid w:val="002C5040"/>
    <w:rsid w:val="00492630"/>
    <w:rsid w:val="004B7EF9"/>
    <w:rsid w:val="004C418C"/>
    <w:rsid w:val="004D2526"/>
    <w:rsid w:val="00500AD1"/>
    <w:rsid w:val="00526340"/>
    <w:rsid w:val="00582ACF"/>
    <w:rsid w:val="005862C2"/>
    <w:rsid w:val="005F5044"/>
    <w:rsid w:val="00606319"/>
    <w:rsid w:val="00622E1A"/>
    <w:rsid w:val="006357FF"/>
    <w:rsid w:val="006F2EF9"/>
    <w:rsid w:val="006F30DB"/>
    <w:rsid w:val="007353A8"/>
    <w:rsid w:val="00754B01"/>
    <w:rsid w:val="00927210"/>
    <w:rsid w:val="00955CA1"/>
    <w:rsid w:val="009C595F"/>
    <w:rsid w:val="00A52C24"/>
    <w:rsid w:val="00A632B9"/>
    <w:rsid w:val="00A666F8"/>
    <w:rsid w:val="00AC131F"/>
    <w:rsid w:val="00AC63EE"/>
    <w:rsid w:val="00B4225C"/>
    <w:rsid w:val="00C36676"/>
    <w:rsid w:val="00C75B9B"/>
    <w:rsid w:val="00CA7A0F"/>
    <w:rsid w:val="00CB7E90"/>
    <w:rsid w:val="00CC6098"/>
    <w:rsid w:val="00CE05C3"/>
    <w:rsid w:val="00D13998"/>
    <w:rsid w:val="00D4035E"/>
    <w:rsid w:val="00D7256D"/>
    <w:rsid w:val="00E232DC"/>
    <w:rsid w:val="00E3289C"/>
    <w:rsid w:val="00E374DD"/>
    <w:rsid w:val="00E4068D"/>
    <w:rsid w:val="00E6498B"/>
    <w:rsid w:val="00E65842"/>
    <w:rsid w:val="00E9286A"/>
    <w:rsid w:val="00EB725B"/>
    <w:rsid w:val="00F047FB"/>
    <w:rsid w:val="00F2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B7EF9"/>
    <w:rPr>
      <w:color w:val="0563C1" w:themeColor="hyperlink"/>
      <w:u w:val="single"/>
    </w:rPr>
  </w:style>
  <w:style w:type="paragraph" w:styleId="ListeParagraf">
    <w:name w:val="List Paragraph"/>
    <w:basedOn w:val="Normal"/>
    <w:uiPriority w:val="34"/>
    <w:qFormat/>
    <w:rsid w:val="00163C75"/>
    <w:pPr>
      <w:ind w:left="720"/>
      <w:contextualSpacing/>
    </w:pPr>
  </w:style>
  <w:style w:type="paragraph" w:styleId="BalonMetni">
    <w:name w:val="Balloon Text"/>
    <w:basedOn w:val="Normal"/>
    <w:link w:val="BalonMetniChar"/>
    <w:uiPriority w:val="99"/>
    <w:semiHidden/>
    <w:unhideWhenUsed/>
    <w:rsid w:val="00E92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86A"/>
    <w:rPr>
      <w:rFonts w:ascii="Segoe UI" w:hAnsi="Segoe UI" w:cs="Segoe UI"/>
      <w:sz w:val="18"/>
      <w:szCs w:val="18"/>
    </w:rPr>
  </w:style>
  <w:style w:type="paragraph" w:styleId="stbilgi">
    <w:name w:val="header"/>
    <w:basedOn w:val="Normal"/>
    <w:link w:val="stbilgiChar"/>
    <w:uiPriority w:val="99"/>
    <w:unhideWhenUsed/>
    <w:rsid w:val="007353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53A8"/>
  </w:style>
  <w:style w:type="paragraph" w:styleId="Altbilgi">
    <w:name w:val="footer"/>
    <w:basedOn w:val="Normal"/>
    <w:link w:val="AltbilgiChar"/>
    <w:uiPriority w:val="99"/>
    <w:unhideWhenUsed/>
    <w:rsid w:val="007353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5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B7EF9"/>
    <w:rPr>
      <w:color w:val="0563C1" w:themeColor="hyperlink"/>
      <w:u w:val="single"/>
    </w:rPr>
  </w:style>
  <w:style w:type="paragraph" w:styleId="ListeParagraf">
    <w:name w:val="List Paragraph"/>
    <w:basedOn w:val="Normal"/>
    <w:uiPriority w:val="34"/>
    <w:qFormat/>
    <w:rsid w:val="00163C75"/>
    <w:pPr>
      <w:ind w:left="720"/>
      <w:contextualSpacing/>
    </w:pPr>
  </w:style>
  <w:style w:type="paragraph" w:styleId="BalonMetni">
    <w:name w:val="Balloon Text"/>
    <w:basedOn w:val="Normal"/>
    <w:link w:val="BalonMetniChar"/>
    <w:uiPriority w:val="99"/>
    <w:semiHidden/>
    <w:unhideWhenUsed/>
    <w:rsid w:val="00E92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86A"/>
    <w:rPr>
      <w:rFonts w:ascii="Segoe UI" w:hAnsi="Segoe UI" w:cs="Segoe UI"/>
      <w:sz w:val="18"/>
      <w:szCs w:val="18"/>
    </w:rPr>
  </w:style>
  <w:style w:type="paragraph" w:styleId="stbilgi">
    <w:name w:val="header"/>
    <w:basedOn w:val="Normal"/>
    <w:link w:val="stbilgiChar"/>
    <w:uiPriority w:val="99"/>
    <w:unhideWhenUsed/>
    <w:rsid w:val="007353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53A8"/>
  </w:style>
  <w:style w:type="paragraph" w:styleId="Altbilgi">
    <w:name w:val="footer"/>
    <w:basedOn w:val="Normal"/>
    <w:link w:val="AltbilgiChar"/>
    <w:uiPriority w:val="99"/>
    <w:unhideWhenUsed/>
    <w:rsid w:val="007353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cu.edu.tr/tr/detay.aspx?pageId=16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kuman.osym.gov.tr/pdfdokuman/2016/GENEL/EsdegerlikTablosu29012016.pdf" TargetMode="External"/><Relationship Id="rId5" Type="http://schemas.openxmlformats.org/officeDocument/2006/relationships/webSettings" Target="webSettings.xml"/><Relationship Id="rId10" Type="http://schemas.openxmlformats.org/officeDocument/2006/relationships/hyperlink" Target="http://ua.gov.tr/docs/default-source/avrupa-dil-%C3%B6d%C3%BCl%C3%BC/2019-uygulama-el-kitab%C4%B1.pdf?sfvrsn=0" TargetMode="External"/><Relationship Id="rId4" Type="http://schemas.openxmlformats.org/officeDocument/2006/relationships/settings" Target="settings.xml"/><Relationship Id="rId9" Type="http://schemas.openxmlformats.org/officeDocument/2006/relationships/hyperlink" Target="http://international.cu.edu.tr/tr/detay.aspx?pageId=1469"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1148</Words>
  <Characters>6545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MEVLANA DEĞİŞİM PROG</cp:lastModifiedBy>
  <cp:revision>5</cp:revision>
  <cp:lastPrinted>2019-05-27T05:26:00Z</cp:lastPrinted>
  <dcterms:created xsi:type="dcterms:W3CDTF">2020-01-16T05:03:00Z</dcterms:created>
  <dcterms:modified xsi:type="dcterms:W3CDTF">2020-02-25T07:50:00Z</dcterms:modified>
</cp:coreProperties>
</file>