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78B" w:rsidRPr="00EA4CC2" w:rsidRDefault="0079078B" w:rsidP="0079078B">
      <w:pPr>
        <w:pStyle w:val="NormalWeb"/>
        <w:shd w:val="clear" w:color="auto" w:fill="FFFFFF"/>
        <w:spacing w:before="0" w:after="0"/>
        <w:textAlignment w:val="baseline"/>
        <w:rPr>
          <w:rFonts w:asciiTheme="minorHAnsi" w:hAnsiTheme="minorHAnsi" w:cs="Arial"/>
          <w:bCs/>
          <w:color w:val="222222"/>
          <w:sz w:val="22"/>
          <w:szCs w:val="22"/>
          <w:u w:val="single"/>
          <w:bdr w:val="none" w:sz="0" w:space="0" w:color="auto" w:frame="1"/>
        </w:rPr>
      </w:pPr>
      <w:r w:rsidRPr="00EA4CC2">
        <w:rPr>
          <w:rFonts w:asciiTheme="minorHAnsi" w:hAnsiTheme="minorHAnsi" w:cs="Arial"/>
          <w:bCs/>
          <w:color w:val="222222"/>
          <w:sz w:val="22"/>
          <w:szCs w:val="22"/>
          <w:u w:val="single"/>
          <w:bdr w:val="none" w:sz="0" w:space="0" w:color="auto" w:frame="1"/>
        </w:rPr>
        <w:t xml:space="preserve">You have </w:t>
      </w:r>
      <w:r w:rsidR="009A7A06">
        <w:rPr>
          <w:rFonts w:asciiTheme="minorHAnsi" w:hAnsiTheme="minorHAnsi" w:cs="Arial"/>
          <w:bCs/>
          <w:color w:val="222222"/>
          <w:sz w:val="22"/>
          <w:szCs w:val="22"/>
          <w:u w:val="single"/>
          <w:bdr w:val="none" w:sz="0" w:space="0" w:color="auto" w:frame="1"/>
        </w:rPr>
        <w:t xml:space="preserve">two </w:t>
      </w:r>
      <w:r w:rsidRPr="00EA4CC2">
        <w:rPr>
          <w:rFonts w:asciiTheme="minorHAnsi" w:hAnsiTheme="minorHAnsi" w:cs="Arial"/>
          <w:bCs/>
          <w:color w:val="222222"/>
          <w:sz w:val="22"/>
          <w:szCs w:val="22"/>
          <w:u w:val="single"/>
          <w:bdr w:val="none" w:sz="0" w:space="0" w:color="auto" w:frame="1"/>
        </w:rPr>
        <w:t>options for the insurance:</w:t>
      </w:r>
    </w:p>
    <w:p w:rsidR="0079078B" w:rsidRPr="00EA4CC2" w:rsidRDefault="0079078B" w:rsidP="0079078B">
      <w:pPr>
        <w:pStyle w:val="NormalWeb"/>
        <w:shd w:val="clear" w:color="auto" w:fill="FFFFFF"/>
        <w:spacing w:before="0" w:after="0"/>
        <w:textAlignment w:val="baseline"/>
        <w:rPr>
          <w:rFonts w:asciiTheme="minorHAnsi" w:hAnsiTheme="minorHAnsi" w:cs="Arial"/>
          <w:bCs/>
          <w:i/>
          <w:color w:val="222222"/>
          <w:sz w:val="22"/>
          <w:szCs w:val="22"/>
          <w:bdr w:val="none" w:sz="0" w:space="0" w:color="auto" w:frame="1"/>
        </w:rPr>
      </w:pPr>
      <w:r w:rsidRPr="00EA4CC2">
        <w:rPr>
          <w:rFonts w:asciiTheme="minorHAnsi" w:hAnsiTheme="minorHAnsi" w:cs="Arial"/>
          <w:bCs/>
          <w:i/>
          <w:color w:val="222222"/>
          <w:sz w:val="22"/>
          <w:szCs w:val="22"/>
          <w:bdr w:val="none" w:sz="0" w:space="0" w:color="auto" w:frame="1"/>
        </w:rPr>
        <w:t>a)    Having a public insurance from your country (only countries listed below)</w:t>
      </w:r>
    </w:p>
    <w:p w:rsidR="0079078B" w:rsidRPr="00EA4CC2" w:rsidRDefault="0079078B" w:rsidP="0079078B">
      <w:pPr>
        <w:pStyle w:val="NormalWeb"/>
        <w:shd w:val="clear" w:color="auto" w:fill="FFFFFF"/>
        <w:spacing w:before="0" w:after="0"/>
        <w:textAlignment w:val="baseline"/>
        <w:rPr>
          <w:rFonts w:asciiTheme="minorHAnsi" w:hAnsiTheme="minorHAnsi" w:cs="Arial"/>
          <w:bCs/>
          <w:color w:val="222222"/>
          <w:sz w:val="22"/>
          <w:szCs w:val="22"/>
          <w:bdr w:val="none" w:sz="0" w:space="0" w:color="auto" w:frame="1"/>
        </w:rPr>
      </w:pPr>
      <w:r w:rsidRPr="00EA4CC2">
        <w:rPr>
          <w:rFonts w:asciiTheme="minorHAnsi" w:hAnsiTheme="minorHAnsi" w:cs="Arial"/>
          <w:bCs/>
          <w:color w:val="222222"/>
          <w:sz w:val="22"/>
          <w:szCs w:val="22"/>
          <w:bdr w:val="none" w:sz="0" w:space="0" w:color="auto" w:frame="1"/>
        </w:rPr>
        <w:t>If you have a public health insurance in your country and your country is mentioned below you will be exempted from Health Insurance if you do these steps. In order to reach these documents you should contact with your public insurance office and you should receive the forms arranged for your name and details.</w:t>
      </w:r>
    </w:p>
    <w:p w:rsidR="0079078B" w:rsidRPr="00EA4CC2" w:rsidRDefault="0079078B" w:rsidP="0079078B">
      <w:pPr>
        <w:pStyle w:val="NormalWeb"/>
        <w:numPr>
          <w:ilvl w:val="0"/>
          <w:numId w:val="1"/>
        </w:numPr>
        <w:shd w:val="clear" w:color="auto" w:fill="FFFFFF"/>
        <w:spacing w:before="0" w:after="0"/>
        <w:textAlignment w:val="baseline"/>
        <w:rPr>
          <w:rFonts w:asciiTheme="minorHAnsi" w:hAnsiTheme="minorHAnsi" w:cs="Arial"/>
          <w:bCs/>
          <w:color w:val="222222"/>
          <w:sz w:val="22"/>
          <w:szCs w:val="22"/>
          <w:bdr w:val="none" w:sz="0" w:space="0" w:color="auto" w:frame="1"/>
        </w:rPr>
      </w:pPr>
      <w:r w:rsidRPr="00EA4CC2">
        <w:rPr>
          <w:rFonts w:asciiTheme="minorHAnsi" w:hAnsiTheme="minorHAnsi" w:cs="Arial"/>
          <w:bCs/>
          <w:color w:val="222222"/>
          <w:sz w:val="22"/>
          <w:szCs w:val="22"/>
          <w:bdr w:val="none" w:sz="0" w:space="0" w:color="auto" w:frame="1"/>
        </w:rPr>
        <w:t>Germany T/A 11, T/A 9, T/A 20 ,</w:t>
      </w:r>
    </w:p>
    <w:p w:rsidR="0079078B" w:rsidRPr="00EA4CC2" w:rsidRDefault="0079078B" w:rsidP="0079078B">
      <w:pPr>
        <w:pStyle w:val="NormalWeb"/>
        <w:numPr>
          <w:ilvl w:val="0"/>
          <w:numId w:val="1"/>
        </w:numPr>
        <w:shd w:val="clear" w:color="auto" w:fill="FFFFFF"/>
        <w:spacing w:before="0" w:after="0"/>
        <w:textAlignment w:val="baseline"/>
        <w:rPr>
          <w:rFonts w:asciiTheme="minorHAnsi" w:hAnsiTheme="minorHAnsi" w:cs="Arial"/>
          <w:bCs/>
          <w:color w:val="222222"/>
          <w:sz w:val="22"/>
          <w:szCs w:val="22"/>
          <w:bdr w:val="none" w:sz="0" w:space="0" w:color="auto" w:frame="1"/>
        </w:rPr>
      </w:pPr>
      <w:r w:rsidRPr="00EA4CC2">
        <w:rPr>
          <w:rFonts w:asciiTheme="minorHAnsi" w:hAnsiTheme="minorHAnsi" w:cs="Arial"/>
          <w:bCs/>
          <w:color w:val="222222"/>
          <w:sz w:val="22"/>
          <w:szCs w:val="22"/>
          <w:bdr w:val="none" w:sz="0" w:space="0" w:color="auto" w:frame="1"/>
        </w:rPr>
        <w:t>The Netherlands N/TUR 106, N/TUR 111, N/TUR 121</w:t>
      </w:r>
    </w:p>
    <w:p w:rsidR="0079078B" w:rsidRPr="00EA4CC2" w:rsidRDefault="0079078B" w:rsidP="0079078B">
      <w:pPr>
        <w:pStyle w:val="NormalWeb"/>
        <w:numPr>
          <w:ilvl w:val="0"/>
          <w:numId w:val="1"/>
        </w:numPr>
        <w:shd w:val="clear" w:color="auto" w:fill="FFFFFF"/>
        <w:spacing w:before="0" w:after="0"/>
        <w:textAlignment w:val="baseline"/>
        <w:rPr>
          <w:rFonts w:asciiTheme="minorHAnsi" w:hAnsiTheme="minorHAnsi" w:cs="Arial"/>
          <w:bCs/>
          <w:color w:val="222222"/>
          <w:sz w:val="22"/>
          <w:szCs w:val="22"/>
          <w:bdr w:val="none" w:sz="0" w:space="0" w:color="auto" w:frame="1"/>
        </w:rPr>
      </w:pPr>
      <w:r w:rsidRPr="00EA4CC2">
        <w:rPr>
          <w:rFonts w:asciiTheme="minorHAnsi" w:hAnsiTheme="minorHAnsi" w:cs="Arial"/>
          <w:bCs/>
          <w:color w:val="222222"/>
          <w:sz w:val="22"/>
          <w:szCs w:val="22"/>
          <w:bdr w:val="none" w:sz="0" w:space="0" w:color="auto" w:frame="1"/>
        </w:rPr>
        <w:t>Belgium BT.8, BT 16</w:t>
      </w:r>
    </w:p>
    <w:p w:rsidR="0079078B" w:rsidRPr="00EA4CC2" w:rsidRDefault="0079078B" w:rsidP="0079078B">
      <w:pPr>
        <w:pStyle w:val="NormalWeb"/>
        <w:numPr>
          <w:ilvl w:val="0"/>
          <w:numId w:val="1"/>
        </w:numPr>
        <w:shd w:val="clear" w:color="auto" w:fill="FFFFFF"/>
        <w:spacing w:before="0" w:after="0"/>
        <w:textAlignment w:val="baseline"/>
        <w:rPr>
          <w:rFonts w:asciiTheme="minorHAnsi" w:hAnsiTheme="minorHAnsi" w:cs="Arial"/>
          <w:bCs/>
          <w:color w:val="222222"/>
          <w:sz w:val="22"/>
          <w:szCs w:val="22"/>
          <w:bdr w:val="none" w:sz="0" w:space="0" w:color="auto" w:frame="1"/>
        </w:rPr>
      </w:pPr>
      <w:r w:rsidRPr="00EA4CC2">
        <w:rPr>
          <w:rFonts w:asciiTheme="minorHAnsi" w:hAnsiTheme="minorHAnsi" w:cs="Arial"/>
          <w:bCs/>
          <w:color w:val="222222"/>
          <w:sz w:val="22"/>
          <w:szCs w:val="22"/>
          <w:bdr w:val="none" w:sz="0" w:space="0" w:color="auto" w:frame="1"/>
        </w:rPr>
        <w:t>Austria A/TR 3, A/TR 4</w:t>
      </w:r>
    </w:p>
    <w:p w:rsidR="0079078B" w:rsidRPr="00EA4CC2" w:rsidRDefault="0079078B" w:rsidP="0079078B">
      <w:pPr>
        <w:pStyle w:val="NormalWeb"/>
        <w:numPr>
          <w:ilvl w:val="0"/>
          <w:numId w:val="1"/>
        </w:numPr>
        <w:shd w:val="clear" w:color="auto" w:fill="FFFFFF"/>
        <w:spacing w:before="0" w:after="0"/>
        <w:textAlignment w:val="baseline"/>
        <w:rPr>
          <w:rFonts w:asciiTheme="minorHAnsi" w:hAnsiTheme="minorHAnsi" w:cs="Arial"/>
          <w:bCs/>
          <w:color w:val="222222"/>
          <w:sz w:val="22"/>
          <w:szCs w:val="22"/>
          <w:bdr w:val="none" w:sz="0" w:space="0" w:color="auto" w:frame="1"/>
        </w:rPr>
      </w:pPr>
      <w:r w:rsidRPr="00EA4CC2">
        <w:rPr>
          <w:rFonts w:asciiTheme="minorHAnsi" w:hAnsiTheme="minorHAnsi" w:cs="Arial"/>
          <w:bCs/>
          <w:color w:val="222222"/>
          <w:sz w:val="22"/>
          <w:szCs w:val="22"/>
          <w:bdr w:val="none" w:sz="0" w:space="0" w:color="auto" w:frame="1"/>
        </w:rPr>
        <w:t>France  SE 208-01 FT, SE 208-02 FT SE 208-30 FT, SE 208-06 A FT, SE 208-28 FT,SE 208-09 FT</w:t>
      </w:r>
    </w:p>
    <w:p w:rsidR="0079078B" w:rsidRPr="00EA4CC2" w:rsidRDefault="0079078B" w:rsidP="0079078B">
      <w:pPr>
        <w:pStyle w:val="NormalWeb"/>
        <w:numPr>
          <w:ilvl w:val="0"/>
          <w:numId w:val="1"/>
        </w:numPr>
        <w:shd w:val="clear" w:color="auto" w:fill="FFFFFF"/>
        <w:spacing w:before="0" w:after="0"/>
        <w:textAlignment w:val="baseline"/>
        <w:rPr>
          <w:rFonts w:asciiTheme="minorHAnsi" w:hAnsiTheme="minorHAnsi" w:cs="Arial"/>
          <w:bCs/>
          <w:color w:val="222222"/>
          <w:sz w:val="22"/>
          <w:szCs w:val="22"/>
          <w:bdr w:val="none" w:sz="0" w:space="0" w:color="auto" w:frame="1"/>
        </w:rPr>
      </w:pPr>
      <w:r w:rsidRPr="00EA4CC2">
        <w:rPr>
          <w:rFonts w:asciiTheme="minorHAnsi" w:hAnsiTheme="minorHAnsi" w:cs="Arial"/>
          <w:bCs/>
          <w:color w:val="222222"/>
          <w:sz w:val="22"/>
          <w:szCs w:val="22"/>
          <w:bdr w:val="none" w:sz="0" w:space="0" w:color="auto" w:frame="1"/>
        </w:rPr>
        <w:t>Turkish Republic of Northern Cyprus K.K.T.C/T.C. 3, K.K.T.C/T.C. 6</w:t>
      </w:r>
    </w:p>
    <w:p w:rsidR="0079078B" w:rsidRPr="00EA4CC2" w:rsidRDefault="0079078B" w:rsidP="0079078B">
      <w:pPr>
        <w:pStyle w:val="NormalWeb"/>
        <w:numPr>
          <w:ilvl w:val="0"/>
          <w:numId w:val="1"/>
        </w:numPr>
        <w:shd w:val="clear" w:color="auto" w:fill="FFFFFF"/>
        <w:spacing w:before="0" w:after="0"/>
        <w:textAlignment w:val="baseline"/>
        <w:rPr>
          <w:rFonts w:asciiTheme="minorHAnsi" w:hAnsiTheme="minorHAnsi" w:cs="Arial"/>
          <w:bCs/>
          <w:color w:val="222222"/>
          <w:sz w:val="22"/>
          <w:szCs w:val="22"/>
          <w:bdr w:val="none" w:sz="0" w:space="0" w:color="auto" w:frame="1"/>
        </w:rPr>
      </w:pPr>
      <w:r w:rsidRPr="00EA4CC2">
        <w:rPr>
          <w:rFonts w:asciiTheme="minorHAnsi" w:hAnsiTheme="minorHAnsi" w:cs="Arial"/>
          <w:bCs/>
          <w:color w:val="222222"/>
          <w:sz w:val="22"/>
          <w:szCs w:val="22"/>
          <w:bdr w:val="none" w:sz="0" w:space="0" w:color="auto" w:frame="1"/>
        </w:rPr>
        <w:t>Romania R/TR 3, R/TR5, R/TR 6</w:t>
      </w:r>
    </w:p>
    <w:p w:rsidR="0079078B" w:rsidRPr="00EA4CC2" w:rsidRDefault="0079078B" w:rsidP="0079078B">
      <w:pPr>
        <w:pStyle w:val="NormalWeb"/>
        <w:numPr>
          <w:ilvl w:val="0"/>
          <w:numId w:val="1"/>
        </w:numPr>
        <w:shd w:val="clear" w:color="auto" w:fill="FFFFFF"/>
        <w:spacing w:before="0" w:after="0"/>
        <w:textAlignment w:val="baseline"/>
        <w:rPr>
          <w:rFonts w:asciiTheme="minorHAnsi" w:hAnsiTheme="minorHAnsi" w:cs="Arial"/>
          <w:bCs/>
          <w:color w:val="222222"/>
          <w:sz w:val="22"/>
          <w:szCs w:val="22"/>
          <w:bdr w:val="none" w:sz="0" w:space="0" w:color="auto" w:frame="1"/>
        </w:rPr>
      </w:pPr>
      <w:r w:rsidRPr="00EA4CC2">
        <w:rPr>
          <w:rFonts w:asciiTheme="minorHAnsi" w:hAnsiTheme="minorHAnsi" w:cs="Arial"/>
          <w:bCs/>
          <w:color w:val="222222"/>
          <w:sz w:val="22"/>
          <w:szCs w:val="22"/>
          <w:bdr w:val="none" w:sz="0" w:space="0" w:color="auto" w:frame="1"/>
        </w:rPr>
        <w:t>Bosnia-Herzegovina BH/TR 4, BH/TR 6, BH/TR 7</w:t>
      </w:r>
    </w:p>
    <w:p w:rsidR="0079078B" w:rsidRPr="00EA4CC2" w:rsidRDefault="0079078B" w:rsidP="0079078B">
      <w:pPr>
        <w:pStyle w:val="NormalWeb"/>
        <w:numPr>
          <w:ilvl w:val="0"/>
          <w:numId w:val="1"/>
        </w:numPr>
        <w:shd w:val="clear" w:color="auto" w:fill="FFFFFF"/>
        <w:spacing w:before="0" w:after="0"/>
        <w:textAlignment w:val="baseline"/>
        <w:rPr>
          <w:rFonts w:asciiTheme="minorHAnsi" w:hAnsiTheme="minorHAnsi" w:cs="Arial"/>
          <w:bCs/>
          <w:color w:val="222222"/>
          <w:sz w:val="22"/>
          <w:szCs w:val="22"/>
          <w:bdr w:val="none" w:sz="0" w:space="0" w:color="auto" w:frame="1"/>
        </w:rPr>
      </w:pPr>
      <w:r w:rsidRPr="00EA4CC2">
        <w:rPr>
          <w:rFonts w:asciiTheme="minorHAnsi" w:hAnsiTheme="minorHAnsi" w:cs="Arial"/>
          <w:bCs/>
          <w:color w:val="222222"/>
          <w:sz w:val="22"/>
          <w:szCs w:val="22"/>
          <w:bdr w:val="none" w:sz="0" w:space="0" w:color="auto" w:frame="1"/>
        </w:rPr>
        <w:t>The Czech Republic CZ/TR 111</w:t>
      </w:r>
    </w:p>
    <w:p w:rsidR="0079078B" w:rsidRPr="00EA4CC2" w:rsidRDefault="0079078B" w:rsidP="0079078B">
      <w:pPr>
        <w:pStyle w:val="NormalWeb"/>
        <w:numPr>
          <w:ilvl w:val="0"/>
          <w:numId w:val="1"/>
        </w:numPr>
        <w:shd w:val="clear" w:color="auto" w:fill="FFFFFF"/>
        <w:spacing w:before="0" w:after="0"/>
        <w:textAlignment w:val="baseline"/>
        <w:rPr>
          <w:rFonts w:asciiTheme="minorHAnsi" w:hAnsiTheme="minorHAnsi" w:cs="Arial"/>
          <w:bCs/>
          <w:color w:val="222222"/>
          <w:sz w:val="22"/>
          <w:szCs w:val="22"/>
          <w:bdr w:val="none" w:sz="0" w:space="0" w:color="auto" w:frame="1"/>
        </w:rPr>
      </w:pPr>
      <w:r w:rsidRPr="00EA4CC2">
        <w:rPr>
          <w:rFonts w:asciiTheme="minorHAnsi" w:hAnsiTheme="minorHAnsi" w:cs="Arial"/>
          <w:bCs/>
          <w:color w:val="222222"/>
          <w:sz w:val="22"/>
          <w:szCs w:val="22"/>
          <w:bdr w:val="none" w:sz="0" w:space="0" w:color="auto" w:frame="1"/>
        </w:rPr>
        <w:t>Macedonia MC/TR 4, TR/MC 6</w:t>
      </w:r>
    </w:p>
    <w:p w:rsidR="0079078B" w:rsidRPr="00EA4CC2" w:rsidRDefault="0079078B" w:rsidP="0079078B">
      <w:pPr>
        <w:pStyle w:val="NormalWeb"/>
        <w:numPr>
          <w:ilvl w:val="0"/>
          <w:numId w:val="1"/>
        </w:numPr>
        <w:shd w:val="clear" w:color="auto" w:fill="FFFFFF"/>
        <w:spacing w:before="0" w:after="0"/>
        <w:textAlignment w:val="baseline"/>
        <w:rPr>
          <w:rFonts w:asciiTheme="minorHAnsi" w:hAnsiTheme="minorHAnsi" w:cs="Arial"/>
          <w:bCs/>
          <w:color w:val="222222"/>
          <w:sz w:val="22"/>
          <w:szCs w:val="22"/>
          <w:bdr w:val="none" w:sz="0" w:space="0" w:color="auto" w:frame="1"/>
        </w:rPr>
      </w:pPr>
      <w:r w:rsidRPr="00EA4CC2">
        <w:rPr>
          <w:rFonts w:asciiTheme="minorHAnsi" w:hAnsiTheme="minorHAnsi" w:cs="Arial"/>
          <w:bCs/>
          <w:color w:val="222222"/>
          <w:sz w:val="22"/>
          <w:szCs w:val="22"/>
          <w:bdr w:val="none" w:sz="0" w:space="0" w:color="auto" w:frame="1"/>
        </w:rPr>
        <w:t>Luxembourg TR/L 3, TR/L 5</w:t>
      </w:r>
    </w:p>
    <w:p w:rsidR="0079078B" w:rsidRPr="00EA4CC2" w:rsidRDefault="0079078B" w:rsidP="0079078B">
      <w:pPr>
        <w:pStyle w:val="NormalWeb"/>
        <w:numPr>
          <w:ilvl w:val="0"/>
          <w:numId w:val="1"/>
        </w:numPr>
        <w:shd w:val="clear" w:color="auto" w:fill="FFFFFF"/>
        <w:spacing w:before="0" w:after="0"/>
        <w:textAlignment w:val="baseline"/>
        <w:rPr>
          <w:rFonts w:asciiTheme="minorHAnsi" w:hAnsiTheme="minorHAnsi" w:cs="Arial"/>
          <w:bCs/>
          <w:color w:val="222222"/>
          <w:sz w:val="22"/>
          <w:szCs w:val="22"/>
          <w:bdr w:val="none" w:sz="0" w:space="0" w:color="auto" w:frame="1"/>
        </w:rPr>
      </w:pPr>
      <w:r w:rsidRPr="00EA4CC2">
        <w:rPr>
          <w:rFonts w:asciiTheme="minorHAnsi" w:hAnsiTheme="minorHAnsi" w:cs="Arial"/>
          <w:bCs/>
          <w:color w:val="222222"/>
          <w:sz w:val="22"/>
          <w:szCs w:val="22"/>
          <w:bdr w:val="none" w:sz="0" w:space="0" w:color="auto" w:frame="1"/>
        </w:rPr>
        <w:t>Albania AL/TR 4, TR/AL 5</w:t>
      </w:r>
    </w:p>
    <w:p w:rsidR="0079078B" w:rsidRPr="00EA4CC2" w:rsidRDefault="0079078B" w:rsidP="0079078B">
      <w:pPr>
        <w:pStyle w:val="NormalWeb"/>
        <w:shd w:val="clear" w:color="auto" w:fill="FFFFFF"/>
        <w:spacing w:before="0" w:after="0"/>
        <w:textAlignment w:val="baseline"/>
        <w:rPr>
          <w:rFonts w:asciiTheme="minorHAnsi" w:hAnsiTheme="minorHAnsi" w:cs="Arial"/>
          <w:bCs/>
          <w:i/>
          <w:color w:val="222222"/>
          <w:sz w:val="22"/>
          <w:szCs w:val="22"/>
          <w:bdr w:val="none" w:sz="0" w:space="0" w:color="auto" w:frame="1"/>
        </w:rPr>
      </w:pPr>
      <w:r w:rsidRPr="00EA4CC2">
        <w:rPr>
          <w:rFonts w:asciiTheme="minorHAnsi" w:hAnsiTheme="minorHAnsi" w:cs="Arial"/>
          <w:bCs/>
          <w:i/>
          <w:color w:val="222222"/>
          <w:sz w:val="22"/>
          <w:szCs w:val="22"/>
          <w:bdr w:val="none" w:sz="0" w:space="0" w:color="auto" w:frame="1"/>
        </w:rPr>
        <w:t>b) Getting insurance from Turkey</w:t>
      </w:r>
    </w:p>
    <w:p w:rsidR="0079078B" w:rsidRDefault="009A7A06" w:rsidP="0079078B">
      <w:pPr>
        <w:pStyle w:val="NormalWeb"/>
        <w:shd w:val="clear" w:color="auto" w:fill="FFFFFF"/>
        <w:spacing w:before="0" w:after="0"/>
        <w:textAlignment w:val="baseline"/>
        <w:rPr>
          <w:rFonts w:asciiTheme="minorHAnsi" w:hAnsiTheme="minorHAnsi" w:cs="Arial"/>
          <w:bCs/>
          <w:color w:val="222222"/>
          <w:sz w:val="22"/>
          <w:szCs w:val="22"/>
          <w:bdr w:val="none" w:sz="0" w:space="0" w:color="auto" w:frame="1"/>
        </w:rPr>
      </w:pPr>
      <w:r>
        <w:rPr>
          <w:rFonts w:asciiTheme="minorHAnsi" w:hAnsiTheme="minorHAnsi" w:cs="Arial"/>
          <w:bCs/>
          <w:color w:val="222222"/>
          <w:sz w:val="22"/>
          <w:szCs w:val="22"/>
          <w:bdr w:val="none" w:sz="0" w:space="0" w:color="auto" w:frame="1"/>
        </w:rPr>
        <w:t xml:space="preserve">You should check the appropriate health insurance with the International Office. The resident permit application system has a list of companies for health insurance. </w:t>
      </w:r>
    </w:p>
    <w:p w:rsidR="009A7A06" w:rsidRDefault="009A7A06" w:rsidP="0079078B">
      <w:pPr>
        <w:pStyle w:val="NormalWeb"/>
        <w:shd w:val="clear" w:color="auto" w:fill="FFFFFF"/>
        <w:spacing w:before="0" w:after="0"/>
        <w:textAlignment w:val="baseline"/>
        <w:rPr>
          <w:rFonts w:asciiTheme="minorHAnsi" w:hAnsiTheme="minorHAnsi" w:cs="Arial"/>
          <w:bCs/>
          <w:color w:val="222222"/>
          <w:sz w:val="22"/>
          <w:szCs w:val="22"/>
          <w:bdr w:val="none" w:sz="0" w:space="0" w:color="auto" w:frame="1"/>
        </w:rPr>
      </w:pPr>
    </w:p>
    <w:p w:rsidR="009A7A06" w:rsidRPr="00EA4CC2" w:rsidRDefault="009A7A06" w:rsidP="0079078B">
      <w:pPr>
        <w:pStyle w:val="NormalWeb"/>
        <w:shd w:val="clear" w:color="auto" w:fill="FFFFFF"/>
        <w:spacing w:before="0" w:after="0"/>
        <w:textAlignment w:val="baseline"/>
        <w:rPr>
          <w:rFonts w:asciiTheme="minorHAnsi" w:hAnsiTheme="minorHAnsi" w:cs="Arial"/>
          <w:bCs/>
          <w:color w:val="222222"/>
          <w:sz w:val="22"/>
          <w:szCs w:val="22"/>
          <w:bdr w:val="none" w:sz="0" w:space="0" w:color="auto" w:frame="1"/>
        </w:rPr>
      </w:pPr>
      <w:r>
        <w:rPr>
          <w:rFonts w:asciiTheme="minorHAnsi" w:hAnsiTheme="minorHAnsi" w:cs="Arial"/>
          <w:bCs/>
          <w:color w:val="222222"/>
          <w:sz w:val="22"/>
          <w:szCs w:val="22"/>
          <w:bdr w:val="none" w:sz="0" w:space="0" w:color="auto" w:frame="1"/>
        </w:rPr>
        <w:t xml:space="preserve">You may have health insurance, either private or public, from your country but for resident permit application, you are required to have either </w:t>
      </w:r>
      <w:r w:rsidRPr="009A7A06">
        <w:rPr>
          <w:rFonts w:asciiTheme="minorHAnsi" w:hAnsiTheme="minorHAnsi" w:cs="Arial"/>
          <w:b/>
          <w:bCs/>
          <w:color w:val="222222"/>
          <w:sz w:val="22"/>
          <w:szCs w:val="22"/>
          <w:bdr w:val="none" w:sz="0" w:space="0" w:color="auto" w:frame="1"/>
        </w:rPr>
        <w:t xml:space="preserve">option </w:t>
      </w:r>
      <w:proofErr w:type="gramStart"/>
      <w:r w:rsidRPr="009A7A06">
        <w:rPr>
          <w:rFonts w:asciiTheme="minorHAnsi" w:hAnsiTheme="minorHAnsi" w:cs="Arial"/>
          <w:b/>
          <w:bCs/>
          <w:color w:val="222222"/>
          <w:sz w:val="22"/>
          <w:szCs w:val="22"/>
          <w:bdr w:val="none" w:sz="0" w:space="0" w:color="auto" w:frame="1"/>
        </w:rPr>
        <w:t>a</w:t>
      </w:r>
      <w:r>
        <w:rPr>
          <w:rFonts w:asciiTheme="minorHAnsi" w:hAnsiTheme="minorHAnsi" w:cs="Arial"/>
          <w:bCs/>
          <w:color w:val="222222"/>
          <w:sz w:val="22"/>
          <w:szCs w:val="22"/>
          <w:bdr w:val="none" w:sz="0" w:space="0" w:color="auto" w:frame="1"/>
        </w:rPr>
        <w:t xml:space="preserve"> or</w:t>
      </w:r>
      <w:proofErr w:type="gramEnd"/>
      <w:r>
        <w:rPr>
          <w:rFonts w:asciiTheme="minorHAnsi" w:hAnsiTheme="minorHAnsi" w:cs="Arial"/>
          <w:bCs/>
          <w:color w:val="222222"/>
          <w:sz w:val="22"/>
          <w:szCs w:val="22"/>
          <w:bdr w:val="none" w:sz="0" w:space="0" w:color="auto" w:frame="1"/>
        </w:rPr>
        <w:t xml:space="preserve"> </w:t>
      </w:r>
      <w:r w:rsidRPr="009A7A06">
        <w:rPr>
          <w:rFonts w:asciiTheme="minorHAnsi" w:hAnsiTheme="minorHAnsi" w:cs="Arial"/>
          <w:b/>
          <w:bCs/>
          <w:color w:val="222222"/>
          <w:sz w:val="22"/>
          <w:szCs w:val="22"/>
          <w:bdr w:val="none" w:sz="0" w:space="0" w:color="auto" w:frame="1"/>
        </w:rPr>
        <w:t>option b</w:t>
      </w:r>
      <w:r>
        <w:rPr>
          <w:rFonts w:asciiTheme="minorHAnsi" w:hAnsiTheme="minorHAnsi" w:cs="Arial"/>
          <w:bCs/>
          <w:color w:val="222222"/>
          <w:sz w:val="22"/>
          <w:szCs w:val="22"/>
          <w:bdr w:val="none" w:sz="0" w:space="0" w:color="auto" w:frame="1"/>
        </w:rPr>
        <w:t xml:space="preserve"> above.</w:t>
      </w:r>
    </w:p>
    <w:p w:rsidR="0079078B" w:rsidRDefault="0079078B" w:rsidP="0079078B">
      <w:pPr>
        <w:pStyle w:val="NormalWeb"/>
        <w:shd w:val="clear" w:color="auto" w:fill="FFFFFF"/>
        <w:spacing w:before="0" w:beforeAutospacing="0" w:after="0" w:afterAutospacing="0"/>
        <w:textAlignment w:val="baseline"/>
        <w:rPr>
          <w:rFonts w:asciiTheme="minorHAnsi" w:hAnsiTheme="minorHAnsi" w:cs="Arial"/>
          <w:color w:val="222222"/>
          <w:sz w:val="22"/>
          <w:szCs w:val="22"/>
          <w:bdr w:val="none" w:sz="0" w:space="0" w:color="auto" w:frame="1"/>
        </w:rPr>
      </w:pPr>
    </w:p>
    <w:p w:rsidR="00313E2D" w:rsidRDefault="009A7A06">
      <w:bookmarkStart w:id="0" w:name="_GoBack"/>
      <w:bookmarkEnd w:id="0"/>
    </w:p>
    <w:sectPr w:rsidR="00313E2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945BE"/>
    <w:multiLevelType w:val="multilevel"/>
    <w:tmpl w:val="8DE06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8B"/>
    <w:rsid w:val="00582ACF"/>
    <w:rsid w:val="0079078B"/>
    <w:rsid w:val="009A7A06"/>
    <w:rsid w:val="00E4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C4B5"/>
  <w15:chartTrackingRefBased/>
  <w15:docId w15:val="{2B20A9C5-4469-4463-9B21-1D86A0DA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0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2019-06-10T08:52:00Z</dcterms:created>
  <dcterms:modified xsi:type="dcterms:W3CDTF">2019-06-10T08:52:00Z</dcterms:modified>
</cp:coreProperties>
</file>